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9479" w14:textId="77777777" w:rsidR="0062094F" w:rsidRPr="00C73DA8" w:rsidRDefault="002C3A40" w:rsidP="0053673F">
      <w:pPr>
        <w:spacing w:after="0" w:line="400" w:lineRule="exact"/>
        <w:ind w:right="-143"/>
        <w:rPr>
          <w:rFonts w:ascii="Arial" w:eastAsia="Times New Roman" w:hAnsi="Arial" w:cs="Arial"/>
          <w:sz w:val="28"/>
          <w:szCs w:val="28"/>
          <w:lang w:eastAsia="en-GB"/>
        </w:rPr>
      </w:pPr>
      <w:r w:rsidRPr="00C73DA8">
        <w:rPr>
          <w:rFonts w:ascii="Arial" w:eastAsia="Times New Roman" w:hAnsi="Arial" w:cs="Arial"/>
          <w:sz w:val="28"/>
          <w:szCs w:val="28"/>
          <w:lang w:eastAsia="en-GB"/>
        </w:rPr>
        <w:t xml:space="preserve">HRSflow </w:t>
      </w:r>
      <w:r w:rsidR="00C73DA8" w:rsidRPr="00C73DA8">
        <w:rPr>
          <w:rFonts w:ascii="Arial" w:eastAsia="Times New Roman" w:hAnsi="Arial" w:cs="Arial"/>
          <w:sz w:val="28"/>
          <w:szCs w:val="28"/>
          <w:lang w:eastAsia="en-GB"/>
        </w:rPr>
        <w:t xml:space="preserve">at </w:t>
      </w:r>
      <w:r w:rsidR="00A326AD" w:rsidRPr="00C73DA8">
        <w:rPr>
          <w:rFonts w:ascii="Arial" w:eastAsia="Times New Roman" w:hAnsi="Arial" w:cs="Arial"/>
          <w:sz w:val="28"/>
          <w:szCs w:val="28"/>
          <w:lang w:eastAsia="en-GB"/>
        </w:rPr>
        <w:t>NPE2018</w:t>
      </w:r>
    </w:p>
    <w:p w14:paraId="2625ACD7" w14:textId="77777777" w:rsidR="0062094F" w:rsidRPr="00C73DA8" w:rsidRDefault="004D43EC" w:rsidP="0053673F">
      <w:pPr>
        <w:spacing w:after="0" w:line="400" w:lineRule="exact"/>
        <w:ind w:right="-143"/>
        <w:rPr>
          <w:rFonts w:ascii="Arial" w:eastAsia="Times New Roman" w:hAnsi="Arial" w:cs="Arial"/>
          <w:sz w:val="36"/>
          <w:szCs w:val="36"/>
          <w:lang w:eastAsia="en-GB"/>
        </w:rPr>
      </w:pPr>
      <w:r>
        <w:rPr>
          <w:rFonts w:ascii="Arial" w:eastAsia="Times New Roman" w:hAnsi="Arial" w:cs="Arial"/>
          <w:sz w:val="36"/>
          <w:szCs w:val="36"/>
          <w:lang w:eastAsia="en-GB"/>
        </w:rPr>
        <w:t>Visit our</w:t>
      </w:r>
      <w:r w:rsidRPr="00C73DA8">
        <w:rPr>
          <w:rFonts w:ascii="Arial" w:eastAsia="Times New Roman" w:hAnsi="Arial" w:cs="Arial"/>
          <w:sz w:val="36"/>
          <w:szCs w:val="36"/>
          <w:lang w:eastAsia="en-GB"/>
        </w:rPr>
        <w:t xml:space="preserve"> project partners </w:t>
      </w:r>
      <w:r>
        <w:rPr>
          <w:rFonts w:ascii="Arial" w:eastAsia="Times New Roman" w:hAnsi="Arial" w:cs="Arial"/>
          <w:sz w:val="36"/>
          <w:szCs w:val="36"/>
          <w:lang w:eastAsia="en-GB"/>
        </w:rPr>
        <w:t>to e</w:t>
      </w:r>
      <w:r w:rsidR="00C73DA8" w:rsidRPr="00C73DA8">
        <w:rPr>
          <w:rFonts w:ascii="Arial" w:eastAsia="Times New Roman" w:hAnsi="Arial" w:cs="Arial"/>
          <w:sz w:val="36"/>
          <w:szCs w:val="36"/>
          <w:lang w:eastAsia="en-GB"/>
        </w:rPr>
        <w:t xml:space="preserve">xperience the FLEXflow technology live </w:t>
      </w:r>
    </w:p>
    <w:p w14:paraId="0E648781" w14:textId="77777777" w:rsidR="00352C82" w:rsidRPr="00C73DA8" w:rsidRDefault="00352C82" w:rsidP="0062094F">
      <w:pPr>
        <w:spacing w:after="0" w:line="240" w:lineRule="auto"/>
        <w:rPr>
          <w:rFonts w:ascii="Arial" w:eastAsia="Times New Roman" w:hAnsi="Arial" w:cs="Arial"/>
          <w:b/>
          <w:i/>
          <w:sz w:val="24"/>
          <w:szCs w:val="24"/>
          <w:lang w:eastAsia="en-GB"/>
        </w:rPr>
      </w:pPr>
    </w:p>
    <w:p w14:paraId="41AF19B5" w14:textId="77777777" w:rsidR="0053673F" w:rsidRPr="00C73DA8" w:rsidRDefault="00206FFC" w:rsidP="0053673F">
      <w:pPr>
        <w:spacing w:after="0" w:line="240" w:lineRule="auto"/>
        <w:rPr>
          <w:rFonts w:ascii="Arial" w:hAnsi="Arial" w:cs="Arial"/>
        </w:rPr>
      </w:pPr>
      <w:r>
        <w:rPr>
          <w:noProof/>
          <w:lang w:val="de-DE" w:eastAsia="de-DE"/>
        </w:rPr>
        <w:drawing>
          <wp:inline distT="0" distB="0" distL="0" distR="0">
            <wp:extent cx="5943600" cy="2370057"/>
            <wp:effectExtent l="0" t="0" r="0" b="0"/>
            <wp:docPr id="2" name="Picture 2" descr="C:\Users\it96ae\AppData\Local\Microsoft\Windows\INetCache\Content.Word\SPOILER_partner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96ae\AppData\Local\Microsoft\Windows\INetCache\Content.Word\SPOILER_partnership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70057"/>
                    </a:xfrm>
                    <a:prstGeom prst="rect">
                      <a:avLst/>
                    </a:prstGeom>
                    <a:noFill/>
                    <a:ln>
                      <a:noFill/>
                    </a:ln>
                  </pic:spPr>
                </pic:pic>
              </a:graphicData>
            </a:graphic>
          </wp:inline>
        </w:drawing>
      </w:r>
    </w:p>
    <w:p w14:paraId="757A1748" w14:textId="603D1BCF" w:rsidR="0053673F" w:rsidRPr="00C73DA8" w:rsidRDefault="00AA320D" w:rsidP="00C73DA8">
      <w:pPr>
        <w:spacing w:before="120" w:after="0" w:line="240" w:lineRule="auto"/>
        <w:ind w:right="140"/>
        <w:rPr>
          <w:rFonts w:ascii="Arial" w:eastAsia="Times New Roman" w:hAnsi="Arial" w:cs="Arial"/>
          <w:i/>
          <w:sz w:val="20"/>
          <w:szCs w:val="20"/>
          <w:lang w:eastAsia="en-GB"/>
        </w:rPr>
      </w:pPr>
      <w:r w:rsidRPr="00AA320D">
        <w:rPr>
          <w:rFonts w:ascii="Arial" w:eastAsia="Times New Roman" w:hAnsi="Arial" w:cs="Arial"/>
          <w:i/>
          <w:sz w:val="20"/>
          <w:szCs w:val="20"/>
          <w:lang w:eastAsia="en-GB"/>
        </w:rPr>
        <w:t xml:space="preserve">Spoiler test mold, equipped for cascade injection molding with a fivefold hot runner (left) and Moldflow simulation of the injection (top right) and holding pressure phase (bottom right) in conventional cascade injection molding (A) and with the FLEXflow valve gate system (B). With FLEXflow, the pressure in the cavity is far more homogeneous and the </w:t>
      </w:r>
      <w:r>
        <w:rPr>
          <w:rFonts w:ascii="Arial" w:eastAsia="Times New Roman" w:hAnsi="Arial" w:cs="Arial"/>
          <w:i/>
          <w:sz w:val="20"/>
          <w:szCs w:val="20"/>
          <w:lang w:eastAsia="en-GB"/>
        </w:rPr>
        <w:t>pressure level overall is lower</w:t>
      </w:r>
      <w:r w:rsidR="0053673F" w:rsidRPr="00C73DA8">
        <w:rPr>
          <w:rFonts w:ascii="Arial" w:eastAsia="Times New Roman" w:hAnsi="Arial" w:cs="Arial"/>
          <w:i/>
          <w:sz w:val="20"/>
          <w:szCs w:val="20"/>
          <w:lang w:eastAsia="en-GB"/>
        </w:rPr>
        <w:t xml:space="preserve">. </w:t>
      </w:r>
      <w:r w:rsidR="0053673F" w:rsidRPr="00C73DA8">
        <w:rPr>
          <w:rFonts w:ascii="Arial" w:eastAsia="Times New Roman" w:hAnsi="Arial" w:cs="Arial"/>
          <w:i/>
          <w:sz w:val="20"/>
          <w:szCs w:val="20"/>
          <w:lang w:eastAsia="en-GB"/>
        </w:rPr>
        <w:t>© HRSflow</w:t>
      </w:r>
      <w:r w:rsidR="001C7880">
        <w:rPr>
          <w:rFonts w:ascii="Arial" w:eastAsia="Times New Roman" w:hAnsi="Arial" w:cs="Arial"/>
          <w:i/>
          <w:sz w:val="20"/>
          <w:szCs w:val="20"/>
          <w:lang w:eastAsia="en-GB"/>
        </w:rPr>
        <w:t xml:space="preserve"> </w:t>
      </w:r>
    </w:p>
    <w:p w14:paraId="67DC1FE3" w14:textId="14701899" w:rsidR="00C73DA8" w:rsidRPr="00C73DA8" w:rsidRDefault="00352C82" w:rsidP="000365F4">
      <w:pPr>
        <w:spacing w:before="120" w:after="0" w:line="360" w:lineRule="exact"/>
        <w:ind w:right="141"/>
        <w:rPr>
          <w:rFonts w:ascii="Arial" w:eastAsia="Times New Roman" w:hAnsi="Arial" w:cs="Arial"/>
          <w:sz w:val="24"/>
          <w:szCs w:val="24"/>
          <w:lang w:eastAsia="en-GB"/>
        </w:rPr>
      </w:pPr>
      <w:r w:rsidRPr="00C73DA8">
        <w:rPr>
          <w:rFonts w:ascii="Arial" w:eastAsia="Times New Roman" w:hAnsi="Arial" w:cs="Arial"/>
          <w:sz w:val="24"/>
          <w:szCs w:val="24"/>
          <w:lang w:eastAsia="en-GB"/>
        </w:rPr>
        <w:t xml:space="preserve">San Polo di Piave, </w:t>
      </w:r>
      <w:r w:rsidR="00C73DA8" w:rsidRPr="00C73DA8">
        <w:rPr>
          <w:rFonts w:ascii="Arial" w:eastAsia="Times New Roman" w:hAnsi="Arial" w:cs="Arial"/>
          <w:sz w:val="24"/>
          <w:szCs w:val="24"/>
          <w:lang w:eastAsia="en-GB"/>
        </w:rPr>
        <w:t>Italy</w:t>
      </w:r>
      <w:r w:rsidRPr="00C73DA8">
        <w:rPr>
          <w:rFonts w:ascii="Arial" w:eastAsia="Times New Roman" w:hAnsi="Arial" w:cs="Arial"/>
          <w:sz w:val="24"/>
          <w:szCs w:val="24"/>
          <w:lang w:eastAsia="en-GB"/>
        </w:rPr>
        <w:t xml:space="preserve">, </w:t>
      </w:r>
      <w:r w:rsidR="001C7880">
        <w:rPr>
          <w:rFonts w:ascii="Arial" w:eastAsia="Times New Roman" w:hAnsi="Arial" w:cs="Arial"/>
          <w:sz w:val="24"/>
          <w:szCs w:val="24"/>
          <w:lang w:eastAsia="en-GB"/>
        </w:rPr>
        <w:t>May</w:t>
      </w:r>
      <w:r w:rsidR="00AA320D">
        <w:rPr>
          <w:rFonts w:ascii="Arial" w:eastAsia="Times New Roman" w:hAnsi="Arial" w:cs="Arial"/>
          <w:sz w:val="24"/>
          <w:szCs w:val="24"/>
          <w:lang w:eastAsia="en-GB"/>
        </w:rPr>
        <w:t xml:space="preserve"> 7</w:t>
      </w:r>
      <w:r w:rsidR="00AA320D" w:rsidRPr="00AA320D">
        <w:rPr>
          <w:rFonts w:ascii="Arial" w:eastAsia="Times New Roman" w:hAnsi="Arial" w:cs="Arial"/>
          <w:sz w:val="24"/>
          <w:szCs w:val="24"/>
          <w:vertAlign w:val="superscript"/>
          <w:lang w:eastAsia="en-GB"/>
        </w:rPr>
        <w:t>th</w:t>
      </w:r>
      <w:r w:rsidR="00AA320D">
        <w:rPr>
          <w:rFonts w:ascii="Arial" w:eastAsia="Times New Roman" w:hAnsi="Arial" w:cs="Arial"/>
          <w:sz w:val="24"/>
          <w:szCs w:val="24"/>
          <w:lang w:eastAsia="en-GB"/>
        </w:rPr>
        <w:t xml:space="preserve">, </w:t>
      </w:r>
      <w:r w:rsidRPr="00C73DA8">
        <w:rPr>
          <w:rFonts w:ascii="Arial" w:eastAsia="Times New Roman" w:hAnsi="Arial" w:cs="Arial"/>
          <w:sz w:val="24"/>
          <w:szCs w:val="24"/>
          <w:lang w:eastAsia="en-GB"/>
        </w:rPr>
        <w:t xml:space="preserve">2018 – </w:t>
      </w:r>
      <w:r w:rsidR="00C73DA8" w:rsidRPr="00C73DA8">
        <w:rPr>
          <w:rFonts w:ascii="Arial" w:eastAsia="Times New Roman" w:hAnsi="Arial" w:cs="Arial"/>
          <w:sz w:val="24"/>
          <w:szCs w:val="24"/>
          <w:lang w:eastAsia="en-GB"/>
        </w:rPr>
        <w:t xml:space="preserve">At </w:t>
      </w:r>
      <w:r w:rsidR="00070BB7" w:rsidRPr="00C73DA8">
        <w:rPr>
          <w:rFonts w:ascii="Arial" w:eastAsia="Times New Roman" w:hAnsi="Arial" w:cs="Arial"/>
          <w:sz w:val="24"/>
          <w:szCs w:val="24"/>
          <w:lang w:eastAsia="en-GB"/>
        </w:rPr>
        <w:t>NPE 2018</w:t>
      </w:r>
      <w:r w:rsidR="00C73DA8" w:rsidRPr="00C73DA8">
        <w:rPr>
          <w:rFonts w:ascii="Arial" w:eastAsia="Times New Roman" w:hAnsi="Arial" w:cs="Arial"/>
          <w:sz w:val="24"/>
          <w:szCs w:val="24"/>
          <w:lang w:eastAsia="en-GB"/>
        </w:rPr>
        <w:t xml:space="preserve">, </w:t>
      </w:r>
      <w:r w:rsidR="004D43EC" w:rsidRPr="00C73DA8">
        <w:rPr>
          <w:rFonts w:ascii="Arial" w:eastAsia="Times New Roman" w:hAnsi="Arial" w:cs="Arial"/>
          <w:sz w:val="24"/>
          <w:szCs w:val="24"/>
          <w:lang w:eastAsia="en-GB"/>
        </w:rPr>
        <w:t>on Stand W991, West Hall Level 2,</w:t>
      </w:r>
      <w:r w:rsidR="004D43EC">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 xml:space="preserve">Italian hot runner specialist HRSflow will show its FLEXflow technology </w:t>
      </w:r>
      <w:r w:rsidR="004D43EC">
        <w:rPr>
          <w:rFonts w:ascii="Arial" w:eastAsia="Times New Roman" w:hAnsi="Arial" w:cs="Arial"/>
          <w:sz w:val="24"/>
          <w:szCs w:val="24"/>
          <w:lang w:eastAsia="en-GB"/>
        </w:rPr>
        <w:t>comprising</w:t>
      </w:r>
      <w:r w:rsidR="00C73DA8" w:rsidRPr="00C73DA8">
        <w:rPr>
          <w:rFonts w:ascii="Arial" w:eastAsia="Times New Roman" w:hAnsi="Arial" w:cs="Arial"/>
          <w:sz w:val="24"/>
          <w:szCs w:val="24"/>
          <w:lang w:eastAsia="en-GB"/>
        </w:rPr>
        <w:t xml:space="preserve"> servo-electric valve gate solutions for automotive and non-automotive applications. Visitors to the show </w:t>
      </w:r>
      <w:r w:rsidR="004D43EC">
        <w:rPr>
          <w:rFonts w:ascii="Arial" w:eastAsia="Times New Roman" w:hAnsi="Arial" w:cs="Arial"/>
          <w:sz w:val="24"/>
          <w:szCs w:val="24"/>
          <w:lang w:eastAsia="en-GB"/>
        </w:rPr>
        <w:t xml:space="preserve">will </w:t>
      </w:r>
      <w:r w:rsidR="00C73DA8" w:rsidRPr="00C73DA8">
        <w:rPr>
          <w:rFonts w:ascii="Arial" w:eastAsia="Times New Roman" w:hAnsi="Arial" w:cs="Arial"/>
          <w:sz w:val="24"/>
          <w:szCs w:val="24"/>
          <w:lang w:eastAsia="en-GB"/>
        </w:rPr>
        <w:t xml:space="preserve">have an opportunity to experience </w:t>
      </w:r>
      <w:r w:rsidR="004D43EC" w:rsidRPr="00C73DA8">
        <w:rPr>
          <w:rFonts w:ascii="Arial" w:eastAsia="Times New Roman" w:hAnsi="Arial" w:cs="Arial"/>
          <w:sz w:val="24"/>
          <w:szCs w:val="24"/>
          <w:lang w:eastAsia="en-GB"/>
        </w:rPr>
        <w:t xml:space="preserve">these innovative systems </w:t>
      </w:r>
      <w:r w:rsidR="00C73DA8" w:rsidRPr="00C73DA8">
        <w:rPr>
          <w:rFonts w:ascii="Arial" w:eastAsia="Times New Roman" w:hAnsi="Arial" w:cs="Arial"/>
          <w:sz w:val="24"/>
          <w:szCs w:val="24"/>
          <w:lang w:eastAsia="en-GB"/>
        </w:rPr>
        <w:t xml:space="preserve">live, </w:t>
      </w:r>
      <w:r w:rsidR="004D43EC">
        <w:rPr>
          <w:rFonts w:ascii="Arial" w:eastAsia="Times New Roman" w:hAnsi="Arial" w:cs="Arial"/>
          <w:sz w:val="24"/>
          <w:szCs w:val="24"/>
          <w:lang w:eastAsia="en-GB"/>
        </w:rPr>
        <w:t>in</w:t>
      </w:r>
      <w:r w:rsidR="00C73DA8" w:rsidRPr="00C73DA8">
        <w:rPr>
          <w:rFonts w:ascii="Arial" w:eastAsia="Times New Roman" w:hAnsi="Arial" w:cs="Arial"/>
          <w:sz w:val="24"/>
          <w:szCs w:val="24"/>
          <w:lang w:eastAsia="en-GB"/>
        </w:rPr>
        <w:t xml:space="preserve"> four demonstrations</w:t>
      </w:r>
      <w:r w:rsidR="004D43EC">
        <w:rPr>
          <w:rFonts w:ascii="Arial" w:eastAsia="Times New Roman" w:hAnsi="Arial" w:cs="Arial"/>
          <w:sz w:val="24"/>
          <w:szCs w:val="24"/>
          <w:lang w:eastAsia="en-GB"/>
        </w:rPr>
        <w:t>.</w:t>
      </w:r>
      <w:r w:rsidR="00C73DA8" w:rsidRPr="00C73DA8">
        <w:rPr>
          <w:rFonts w:ascii="Arial" w:eastAsia="Times New Roman" w:hAnsi="Arial" w:cs="Arial"/>
          <w:sz w:val="24"/>
          <w:szCs w:val="24"/>
          <w:lang w:eastAsia="en-GB"/>
        </w:rPr>
        <w:t xml:space="preserve"> These tailor-made hot runner solutions</w:t>
      </w:r>
      <w:r w:rsidR="004D43EC" w:rsidRPr="00C73DA8">
        <w:rPr>
          <w:rFonts w:ascii="Arial" w:eastAsia="Times New Roman" w:hAnsi="Arial" w:cs="Arial"/>
          <w:sz w:val="24"/>
          <w:szCs w:val="24"/>
          <w:lang w:eastAsia="en-GB"/>
        </w:rPr>
        <w:t>, with which the mold-filling process can be optimally controlled and documented</w:t>
      </w:r>
      <w:r w:rsidR="004D43EC">
        <w:rPr>
          <w:rFonts w:ascii="Arial" w:eastAsia="Times New Roman" w:hAnsi="Arial" w:cs="Arial"/>
          <w:sz w:val="24"/>
          <w:szCs w:val="24"/>
          <w:lang w:eastAsia="en-GB"/>
        </w:rPr>
        <w:t>,</w:t>
      </w:r>
      <w:r w:rsidR="00C73DA8" w:rsidRPr="00C73DA8">
        <w:rPr>
          <w:rFonts w:ascii="Arial" w:eastAsia="Times New Roman" w:hAnsi="Arial" w:cs="Arial"/>
          <w:sz w:val="24"/>
          <w:szCs w:val="24"/>
          <w:lang w:eastAsia="en-GB"/>
        </w:rPr>
        <w:t xml:space="preserve"> </w:t>
      </w:r>
      <w:r w:rsidR="004B31C7">
        <w:rPr>
          <w:rFonts w:ascii="Arial" w:eastAsia="Times New Roman" w:hAnsi="Arial" w:cs="Arial"/>
          <w:sz w:val="24"/>
          <w:szCs w:val="24"/>
          <w:lang w:eastAsia="en-GB"/>
        </w:rPr>
        <w:t>can be</w:t>
      </w:r>
      <w:r w:rsidR="004D43EC">
        <w:rPr>
          <w:rFonts w:ascii="Arial" w:eastAsia="Times New Roman" w:hAnsi="Arial" w:cs="Arial"/>
          <w:sz w:val="24"/>
          <w:szCs w:val="24"/>
          <w:lang w:eastAsia="en-GB"/>
        </w:rPr>
        <w:t xml:space="preserve"> incorporated into</w:t>
      </w:r>
      <w:r w:rsidR="00C73DA8" w:rsidRPr="00C73DA8">
        <w:rPr>
          <w:rFonts w:ascii="Arial" w:eastAsia="Times New Roman" w:hAnsi="Arial" w:cs="Arial"/>
          <w:sz w:val="24"/>
          <w:szCs w:val="24"/>
          <w:lang w:eastAsia="en-GB"/>
        </w:rPr>
        <w:t xml:space="preserve"> the production of complex, large-format components </w:t>
      </w:r>
      <w:r w:rsidR="004D43EC">
        <w:rPr>
          <w:rFonts w:ascii="Arial" w:eastAsia="Times New Roman" w:hAnsi="Arial" w:cs="Arial"/>
          <w:sz w:val="24"/>
          <w:szCs w:val="24"/>
          <w:lang w:eastAsia="en-GB"/>
        </w:rPr>
        <w:t xml:space="preserve">where particularly </w:t>
      </w:r>
      <w:r w:rsidR="004D43EC" w:rsidRPr="00C73DA8">
        <w:rPr>
          <w:rFonts w:ascii="Arial" w:eastAsia="Times New Roman" w:hAnsi="Arial" w:cs="Arial"/>
          <w:sz w:val="24"/>
          <w:szCs w:val="24"/>
          <w:lang w:eastAsia="en-GB"/>
        </w:rPr>
        <w:t xml:space="preserve">high </w:t>
      </w:r>
      <w:r w:rsidR="004D43EC">
        <w:rPr>
          <w:rFonts w:ascii="Arial" w:eastAsia="Times New Roman" w:hAnsi="Arial" w:cs="Arial"/>
          <w:sz w:val="24"/>
          <w:szCs w:val="24"/>
          <w:lang w:eastAsia="en-GB"/>
        </w:rPr>
        <w:t xml:space="preserve">demands are made on </w:t>
      </w:r>
      <w:r w:rsidR="00C73DA8" w:rsidRPr="00C73DA8">
        <w:rPr>
          <w:rFonts w:ascii="Arial" w:eastAsia="Times New Roman" w:hAnsi="Arial" w:cs="Arial"/>
          <w:sz w:val="24"/>
          <w:szCs w:val="24"/>
          <w:lang w:eastAsia="en-GB"/>
        </w:rPr>
        <w:t>quality</w:t>
      </w:r>
      <w:r w:rsidR="004D43EC">
        <w:rPr>
          <w:rFonts w:ascii="Arial" w:eastAsia="Times New Roman" w:hAnsi="Arial" w:cs="Arial"/>
          <w:sz w:val="24"/>
          <w:szCs w:val="24"/>
          <w:lang w:eastAsia="en-GB"/>
        </w:rPr>
        <w:t>. The technology</w:t>
      </w:r>
      <w:r w:rsidR="00C73DA8" w:rsidRPr="00C73DA8">
        <w:rPr>
          <w:rFonts w:ascii="Arial" w:eastAsia="Times New Roman" w:hAnsi="Arial" w:cs="Arial"/>
          <w:sz w:val="24"/>
          <w:szCs w:val="24"/>
          <w:lang w:eastAsia="en-GB"/>
        </w:rPr>
        <w:t xml:space="preserve"> </w:t>
      </w:r>
      <w:r w:rsidR="004D43EC">
        <w:rPr>
          <w:rFonts w:ascii="Arial" w:eastAsia="Times New Roman" w:hAnsi="Arial" w:cs="Arial"/>
          <w:sz w:val="24"/>
          <w:szCs w:val="24"/>
          <w:lang w:eastAsia="en-GB"/>
        </w:rPr>
        <w:t xml:space="preserve">has been developed through </w:t>
      </w:r>
      <w:r w:rsidR="00C73DA8" w:rsidRPr="00C73DA8">
        <w:rPr>
          <w:rFonts w:ascii="Arial" w:eastAsia="Times New Roman" w:hAnsi="Arial" w:cs="Arial"/>
          <w:sz w:val="24"/>
          <w:szCs w:val="24"/>
          <w:lang w:eastAsia="en-GB"/>
        </w:rPr>
        <w:t>close cooperation between HRSflow and partners from material</w:t>
      </w:r>
      <w:r w:rsidR="0081137A">
        <w:rPr>
          <w:rFonts w:ascii="Arial" w:eastAsia="Times New Roman" w:hAnsi="Arial" w:cs="Arial"/>
          <w:sz w:val="24"/>
          <w:szCs w:val="24"/>
          <w:lang w:eastAsia="en-GB"/>
        </w:rPr>
        <w:t>s</w:t>
      </w:r>
      <w:r w:rsidR="00C73DA8" w:rsidRPr="00C73DA8">
        <w:rPr>
          <w:rFonts w:ascii="Arial" w:eastAsia="Times New Roman" w:hAnsi="Arial" w:cs="Arial"/>
          <w:sz w:val="24"/>
          <w:szCs w:val="24"/>
          <w:lang w:eastAsia="en-GB"/>
        </w:rPr>
        <w:t xml:space="preserve"> production, </w:t>
      </w:r>
      <w:r w:rsidR="0081137A">
        <w:rPr>
          <w:rFonts w:ascii="Arial" w:eastAsia="Times New Roman" w:hAnsi="Arial" w:cs="Arial"/>
          <w:sz w:val="24"/>
          <w:szCs w:val="24"/>
          <w:lang w:eastAsia="en-GB"/>
        </w:rPr>
        <w:t>mold</w:t>
      </w:r>
      <w:r w:rsidR="00C73DA8" w:rsidRPr="00C73DA8">
        <w:rPr>
          <w:rFonts w:ascii="Arial" w:eastAsia="Times New Roman" w:hAnsi="Arial" w:cs="Arial"/>
          <w:sz w:val="24"/>
          <w:szCs w:val="24"/>
          <w:lang w:eastAsia="en-GB"/>
        </w:rPr>
        <w:t xml:space="preserve"> manufacture and injection molding machine production. </w:t>
      </w:r>
    </w:p>
    <w:p w14:paraId="02C0358A" w14:textId="1D528463" w:rsidR="00C73DA8" w:rsidRPr="00C73DA8" w:rsidRDefault="003B789B" w:rsidP="0053673F">
      <w:pPr>
        <w:numPr>
          <w:ilvl w:val="0"/>
          <w:numId w:val="15"/>
        </w:numPr>
        <w:spacing w:before="120" w:after="0" w:line="360" w:lineRule="exact"/>
        <w:ind w:left="0" w:right="141" w:firstLine="0"/>
        <w:rPr>
          <w:rFonts w:ascii="Arial" w:eastAsia="Times New Roman" w:hAnsi="Arial" w:cs="Arial"/>
          <w:sz w:val="24"/>
          <w:szCs w:val="24"/>
          <w:lang w:eastAsia="en-GB"/>
        </w:rPr>
      </w:pPr>
      <w:r w:rsidRPr="00C73DA8">
        <w:rPr>
          <w:rFonts w:ascii="Arial" w:eastAsia="Times New Roman" w:hAnsi="Arial" w:cs="Arial"/>
          <w:b/>
          <w:sz w:val="24"/>
          <w:szCs w:val="24"/>
          <w:lang w:eastAsia="en-GB"/>
        </w:rPr>
        <w:t xml:space="preserve">Wittmann </w:t>
      </w:r>
      <w:proofErr w:type="spellStart"/>
      <w:r w:rsidRPr="00C73DA8">
        <w:rPr>
          <w:rFonts w:ascii="Arial" w:eastAsia="Times New Roman" w:hAnsi="Arial" w:cs="Arial"/>
          <w:b/>
          <w:sz w:val="24"/>
          <w:szCs w:val="24"/>
          <w:lang w:eastAsia="en-GB"/>
        </w:rPr>
        <w:t>Battenfeld</w:t>
      </w:r>
      <w:proofErr w:type="spellEnd"/>
      <w:r w:rsidRPr="00C73DA8">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 xml:space="preserve">will </w:t>
      </w:r>
      <w:r w:rsidR="005C60B4" w:rsidRPr="00AA320D">
        <w:rPr>
          <w:rFonts w:ascii="Arial" w:eastAsia="Times New Roman" w:hAnsi="Arial" w:cs="Arial"/>
          <w:sz w:val="24"/>
          <w:szCs w:val="24"/>
          <w:lang w:eastAsia="en-GB"/>
        </w:rPr>
        <w:t>demonstrate</w:t>
      </w:r>
      <w:r w:rsidR="005C60B4" w:rsidRPr="00AA320D">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 xml:space="preserve">on </w:t>
      </w:r>
      <w:r w:rsidR="00070BB7" w:rsidRPr="00C73DA8">
        <w:rPr>
          <w:rFonts w:ascii="Arial" w:eastAsia="Times New Roman" w:hAnsi="Arial" w:cs="Arial"/>
          <w:sz w:val="24"/>
          <w:szCs w:val="24"/>
          <w:lang w:eastAsia="en-GB"/>
        </w:rPr>
        <w:t xml:space="preserve">Stand </w:t>
      </w:r>
      <w:r w:rsidRPr="00C73DA8">
        <w:rPr>
          <w:rFonts w:ascii="Arial" w:eastAsia="Times New Roman" w:hAnsi="Arial" w:cs="Arial"/>
          <w:sz w:val="24"/>
          <w:szCs w:val="24"/>
          <w:lang w:eastAsia="en-GB"/>
        </w:rPr>
        <w:t>W3742</w:t>
      </w:r>
      <w:r w:rsidR="0053673F" w:rsidRPr="00C73DA8">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the production of an auto</w:t>
      </w:r>
      <w:r w:rsidR="004D43EC">
        <w:rPr>
          <w:rFonts w:ascii="Arial" w:eastAsia="Times New Roman" w:hAnsi="Arial" w:cs="Arial"/>
          <w:sz w:val="24"/>
          <w:szCs w:val="24"/>
          <w:lang w:eastAsia="en-GB"/>
        </w:rPr>
        <w:t>motive</w:t>
      </w:r>
      <w:r w:rsidR="00C73DA8" w:rsidRPr="00C73DA8">
        <w:rPr>
          <w:rFonts w:ascii="Arial" w:eastAsia="Times New Roman" w:hAnsi="Arial" w:cs="Arial"/>
          <w:sz w:val="24"/>
          <w:szCs w:val="24"/>
          <w:lang w:eastAsia="en-GB"/>
        </w:rPr>
        <w:t xml:space="preserve"> spoiler that meets</w:t>
      </w:r>
      <w:r w:rsidR="005C60B4" w:rsidRPr="00AA320D">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 xml:space="preserve">the highest specifications </w:t>
      </w:r>
      <w:r w:rsidR="00C73DA8" w:rsidRPr="00BE433D">
        <w:rPr>
          <w:rFonts w:ascii="Arial" w:eastAsia="Times New Roman" w:hAnsi="Arial" w:cs="Arial"/>
          <w:sz w:val="24"/>
          <w:szCs w:val="24"/>
          <w:lang w:eastAsia="en-GB"/>
        </w:rPr>
        <w:t xml:space="preserve">on </w:t>
      </w:r>
      <w:r w:rsidR="00C73DA8" w:rsidRPr="00C73DA8">
        <w:rPr>
          <w:rFonts w:ascii="Arial" w:eastAsia="Times New Roman" w:hAnsi="Arial" w:cs="Arial"/>
          <w:sz w:val="24"/>
          <w:szCs w:val="24"/>
          <w:lang w:eastAsia="en-GB"/>
        </w:rPr>
        <w:t>surface quality</w:t>
      </w:r>
      <w:r w:rsidR="00D806E7">
        <w:rPr>
          <w:rFonts w:ascii="Arial" w:eastAsia="Times New Roman" w:hAnsi="Arial" w:cs="Arial"/>
          <w:sz w:val="24"/>
          <w:szCs w:val="24"/>
          <w:lang w:eastAsia="en-GB"/>
        </w:rPr>
        <w:t xml:space="preserve"> </w:t>
      </w:r>
      <w:r w:rsidR="00D806E7" w:rsidRPr="00AA320D">
        <w:rPr>
          <w:rFonts w:ascii="Arial" w:eastAsia="Times New Roman" w:hAnsi="Arial" w:cs="Arial"/>
          <w:sz w:val="24"/>
          <w:szCs w:val="24"/>
          <w:lang w:eastAsia="en-GB"/>
        </w:rPr>
        <w:t>using a FLEXflow 5 drop hot runner system</w:t>
      </w:r>
      <w:r w:rsidR="00C73DA8" w:rsidRPr="00C73DA8">
        <w:rPr>
          <w:rFonts w:ascii="Arial" w:eastAsia="Times New Roman" w:hAnsi="Arial" w:cs="Arial"/>
          <w:sz w:val="24"/>
          <w:szCs w:val="24"/>
          <w:lang w:eastAsia="en-GB"/>
        </w:rPr>
        <w:t>.</w:t>
      </w:r>
      <w:r w:rsidR="00C73DA8" w:rsidRPr="00C73DA8">
        <w:rPr>
          <w:rFonts w:ascii="Arial" w:eastAsia="Times New Roman" w:hAnsi="Arial" w:cs="Arial"/>
          <w:sz w:val="24"/>
          <w:szCs w:val="24"/>
          <w:lang w:eastAsia="en-GB"/>
        </w:rPr>
        <w:t xml:space="preserve"> The key properties are </w:t>
      </w:r>
      <w:r w:rsidR="001C7880">
        <w:rPr>
          <w:rFonts w:ascii="Arial" w:eastAsia="Times New Roman" w:hAnsi="Arial" w:cs="Arial"/>
          <w:sz w:val="24"/>
          <w:szCs w:val="24"/>
          <w:lang w:eastAsia="en-GB"/>
        </w:rPr>
        <w:t>a</w:t>
      </w:r>
      <w:r w:rsidR="00C73DA8" w:rsidRPr="00C73DA8">
        <w:rPr>
          <w:rFonts w:ascii="Arial" w:eastAsia="Times New Roman" w:hAnsi="Arial" w:cs="Arial"/>
          <w:sz w:val="24"/>
          <w:szCs w:val="24"/>
          <w:lang w:eastAsia="en-GB"/>
        </w:rPr>
        <w:t xml:space="preserve"> uniform flow front and </w:t>
      </w:r>
      <w:r w:rsidR="00C73DA8" w:rsidRPr="00C73DA8">
        <w:rPr>
          <w:rFonts w:ascii="Arial" w:eastAsia="Times New Roman" w:hAnsi="Arial" w:cs="Arial"/>
          <w:sz w:val="24"/>
          <w:szCs w:val="24"/>
          <w:lang w:eastAsia="en-GB"/>
        </w:rPr>
        <w:lastRenderedPageBreak/>
        <w:t>pressure distribution during injection, the avoidance of pressure and flow lines</w:t>
      </w:r>
      <w:r w:rsidR="004D43EC">
        <w:rPr>
          <w:rFonts w:ascii="Arial" w:eastAsia="Times New Roman" w:hAnsi="Arial" w:cs="Arial"/>
          <w:sz w:val="24"/>
          <w:szCs w:val="24"/>
          <w:lang w:eastAsia="en-GB"/>
        </w:rPr>
        <w:t>,</w:t>
      </w:r>
      <w:r w:rsidR="00C73DA8" w:rsidRPr="00C73DA8">
        <w:rPr>
          <w:rFonts w:ascii="Arial" w:eastAsia="Times New Roman" w:hAnsi="Arial" w:cs="Arial"/>
          <w:sz w:val="24"/>
          <w:szCs w:val="24"/>
          <w:lang w:eastAsia="en-GB"/>
        </w:rPr>
        <w:t xml:space="preserve"> and the optimization of color changes. </w:t>
      </w:r>
    </w:p>
    <w:p w14:paraId="22D29C18" w14:textId="77777777" w:rsidR="00C73DA8" w:rsidRPr="00C73DA8" w:rsidRDefault="003B789B" w:rsidP="00C73DA8">
      <w:pPr>
        <w:numPr>
          <w:ilvl w:val="0"/>
          <w:numId w:val="15"/>
        </w:numPr>
        <w:spacing w:before="120" w:after="0" w:line="360" w:lineRule="exact"/>
        <w:ind w:left="0" w:right="141" w:firstLine="0"/>
        <w:rPr>
          <w:rFonts w:ascii="Arial" w:eastAsia="Times New Roman" w:hAnsi="Arial" w:cs="Arial"/>
          <w:sz w:val="24"/>
          <w:szCs w:val="24"/>
          <w:lang w:eastAsia="en-GB"/>
        </w:rPr>
      </w:pPr>
      <w:r w:rsidRPr="00C73DA8">
        <w:rPr>
          <w:rFonts w:ascii="Arial" w:eastAsia="Times New Roman" w:hAnsi="Arial" w:cs="Arial"/>
          <w:b/>
          <w:sz w:val="24"/>
          <w:szCs w:val="24"/>
          <w:lang w:eastAsia="en-GB"/>
        </w:rPr>
        <w:t>Yizumi</w:t>
      </w:r>
      <w:r w:rsidR="000365F4" w:rsidRPr="00C73DA8">
        <w:rPr>
          <w:rFonts w:ascii="Arial" w:eastAsia="Times New Roman" w:hAnsi="Arial" w:cs="Arial"/>
          <w:b/>
          <w:sz w:val="24"/>
          <w:szCs w:val="24"/>
          <w:lang w:eastAsia="en-GB"/>
        </w:rPr>
        <w:t xml:space="preserve"> </w:t>
      </w:r>
      <w:r w:rsidR="00C73DA8" w:rsidRPr="00C73DA8">
        <w:rPr>
          <w:rFonts w:ascii="Arial" w:eastAsia="Times New Roman" w:hAnsi="Arial" w:cs="Arial"/>
          <w:sz w:val="24"/>
          <w:szCs w:val="24"/>
          <w:lang w:eastAsia="en-GB"/>
        </w:rPr>
        <w:t xml:space="preserve">will manufacture on </w:t>
      </w:r>
      <w:r w:rsidR="00070BB7" w:rsidRPr="00C73DA8">
        <w:rPr>
          <w:rFonts w:ascii="Arial" w:eastAsia="Times New Roman" w:hAnsi="Arial" w:cs="Arial"/>
          <w:sz w:val="24"/>
          <w:szCs w:val="24"/>
          <w:lang w:eastAsia="en-GB"/>
        </w:rPr>
        <w:t xml:space="preserve">Stand </w:t>
      </w:r>
      <w:r w:rsidRPr="00C73DA8">
        <w:rPr>
          <w:rFonts w:ascii="Arial" w:eastAsia="Times New Roman" w:hAnsi="Arial" w:cs="Arial"/>
          <w:sz w:val="24"/>
          <w:szCs w:val="24"/>
          <w:lang w:eastAsia="en-GB"/>
        </w:rPr>
        <w:t>W3343</w:t>
      </w:r>
      <w:r w:rsidR="00070BB7" w:rsidRPr="00C73DA8">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 xml:space="preserve">a lightweight tool case of micro-cellular foam. For this, the company uses its FoamPro foaming process based on the </w:t>
      </w:r>
      <w:r w:rsidR="000365F4" w:rsidRPr="00C73DA8">
        <w:rPr>
          <w:rFonts w:ascii="Arial" w:eastAsia="Times New Roman" w:hAnsi="Arial" w:cs="Arial"/>
          <w:sz w:val="24"/>
          <w:szCs w:val="24"/>
          <w:lang w:eastAsia="en-GB"/>
        </w:rPr>
        <w:t>MuCell</w:t>
      </w:r>
      <w:r w:rsidR="000365F4" w:rsidRPr="00C73DA8">
        <w:rPr>
          <w:rFonts w:ascii="Arial" w:eastAsia="Times New Roman" w:hAnsi="Arial" w:cs="Arial"/>
          <w:sz w:val="24"/>
          <w:szCs w:val="24"/>
          <w:vertAlign w:val="superscript"/>
          <w:lang w:eastAsia="en-GB"/>
        </w:rPr>
        <w:t>®</w:t>
      </w:r>
      <w:r w:rsidR="00C73DA8" w:rsidRPr="00C73DA8">
        <w:rPr>
          <w:rFonts w:ascii="Arial" w:eastAsia="Times New Roman" w:hAnsi="Arial" w:cs="Arial"/>
          <w:sz w:val="24"/>
          <w:szCs w:val="24"/>
          <w:lang w:eastAsia="en-GB"/>
        </w:rPr>
        <w:t xml:space="preserve"> technology on a two-platen injection molding machine </w:t>
      </w:r>
      <w:r w:rsidR="004D43EC">
        <w:rPr>
          <w:rFonts w:ascii="Arial" w:eastAsia="Times New Roman" w:hAnsi="Arial" w:cs="Arial"/>
          <w:sz w:val="24"/>
          <w:szCs w:val="24"/>
          <w:lang w:eastAsia="en-GB"/>
        </w:rPr>
        <w:t>using</w:t>
      </w:r>
      <w:r w:rsidR="00C73DA8" w:rsidRPr="00C73DA8">
        <w:rPr>
          <w:rFonts w:ascii="Arial" w:eastAsia="Times New Roman" w:hAnsi="Arial" w:cs="Arial"/>
          <w:sz w:val="24"/>
          <w:szCs w:val="24"/>
          <w:lang w:eastAsia="en-GB"/>
        </w:rPr>
        <w:t xml:space="preserve"> a FLEXflow triple hot runner system with </w:t>
      </w:r>
      <w:r w:rsidR="0081137A">
        <w:rPr>
          <w:rFonts w:ascii="Arial" w:eastAsia="Times New Roman" w:hAnsi="Arial" w:cs="Arial"/>
          <w:sz w:val="24"/>
          <w:szCs w:val="24"/>
          <w:lang w:eastAsia="en-GB"/>
        </w:rPr>
        <w:t>back</w:t>
      </w:r>
      <w:r w:rsidR="00C73DA8" w:rsidRPr="00C73DA8">
        <w:rPr>
          <w:rFonts w:ascii="Arial" w:eastAsia="Times New Roman" w:hAnsi="Arial" w:cs="Arial"/>
          <w:sz w:val="24"/>
          <w:szCs w:val="24"/>
          <w:lang w:eastAsia="en-GB"/>
        </w:rPr>
        <w:t xml:space="preserve"> injection. The finished part is noted for its high-quality, finely structured surface. </w:t>
      </w:r>
    </w:p>
    <w:p w14:paraId="04BAF79A" w14:textId="77777777" w:rsidR="00C73DA8" w:rsidRPr="00C73DA8" w:rsidRDefault="000365F4" w:rsidP="0053673F">
      <w:pPr>
        <w:numPr>
          <w:ilvl w:val="0"/>
          <w:numId w:val="15"/>
        </w:numPr>
        <w:spacing w:before="120" w:after="0" w:line="360" w:lineRule="exact"/>
        <w:ind w:left="0" w:right="141" w:firstLine="0"/>
        <w:rPr>
          <w:rFonts w:ascii="Arial" w:eastAsia="Times New Roman" w:hAnsi="Arial" w:cs="Arial"/>
          <w:sz w:val="24"/>
          <w:szCs w:val="24"/>
          <w:lang w:eastAsia="en-GB"/>
        </w:rPr>
      </w:pPr>
      <w:r w:rsidRPr="00C73DA8">
        <w:rPr>
          <w:rFonts w:ascii="Arial" w:eastAsia="Times New Roman" w:hAnsi="Arial" w:cs="Arial"/>
          <w:b/>
          <w:sz w:val="24"/>
          <w:szCs w:val="24"/>
          <w:lang w:eastAsia="en-GB"/>
        </w:rPr>
        <w:t>KraussMaffei</w:t>
      </w:r>
      <w:r w:rsidRPr="00C73DA8">
        <w:rPr>
          <w:rFonts w:ascii="Arial" w:eastAsia="Times New Roman" w:hAnsi="Arial" w:cs="Arial"/>
          <w:sz w:val="24"/>
          <w:szCs w:val="24"/>
          <w:lang w:eastAsia="en-GB"/>
        </w:rPr>
        <w:t xml:space="preserve"> </w:t>
      </w:r>
      <w:r w:rsidR="00C73DA8" w:rsidRPr="00C73DA8">
        <w:rPr>
          <w:rFonts w:ascii="Arial" w:eastAsia="Times New Roman" w:hAnsi="Arial" w:cs="Arial"/>
          <w:sz w:val="24"/>
          <w:szCs w:val="24"/>
          <w:lang w:eastAsia="en-GB"/>
        </w:rPr>
        <w:t>will demonstrate on</w:t>
      </w:r>
      <w:r w:rsidRPr="00C73DA8">
        <w:rPr>
          <w:rFonts w:ascii="Arial" w:eastAsia="Times New Roman" w:hAnsi="Arial" w:cs="Arial"/>
          <w:sz w:val="24"/>
          <w:szCs w:val="24"/>
          <w:lang w:eastAsia="en-GB"/>
        </w:rPr>
        <w:t xml:space="preserve"> Stand W403 </w:t>
      </w:r>
      <w:r w:rsidR="00C73DA8" w:rsidRPr="00C73DA8">
        <w:rPr>
          <w:rFonts w:ascii="Arial" w:eastAsia="Times New Roman" w:hAnsi="Arial" w:cs="Arial"/>
          <w:sz w:val="24"/>
          <w:szCs w:val="24"/>
          <w:lang w:eastAsia="en-GB"/>
        </w:rPr>
        <w:t xml:space="preserve">the complex production of an automotive center console </w:t>
      </w:r>
      <w:r w:rsidR="0081137A">
        <w:rPr>
          <w:rFonts w:ascii="Arial" w:eastAsia="Times New Roman" w:hAnsi="Arial" w:cs="Arial"/>
          <w:sz w:val="24"/>
          <w:szCs w:val="24"/>
          <w:lang w:eastAsia="en-GB"/>
        </w:rPr>
        <w:t xml:space="preserve">armrest </w:t>
      </w:r>
      <w:r w:rsidR="00C73DA8" w:rsidRPr="00C73DA8">
        <w:rPr>
          <w:rFonts w:ascii="Arial" w:eastAsia="Times New Roman" w:hAnsi="Arial" w:cs="Arial"/>
          <w:sz w:val="24"/>
          <w:szCs w:val="24"/>
          <w:lang w:eastAsia="en-GB"/>
        </w:rPr>
        <w:t xml:space="preserve">for </w:t>
      </w:r>
      <w:r w:rsidR="0081137A" w:rsidRPr="00C73DA8">
        <w:rPr>
          <w:rFonts w:ascii="Arial" w:eastAsia="Times New Roman" w:hAnsi="Arial" w:cs="Arial"/>
          <w:sz w:val="24"/>
          <w:szCs w:val="24"/>
          <w:lang w:eastAsia="en-GB"/>
        </w:rPr>
        <w:t xml:space="preserve">next generation </w:t>
      </w:r>
      <w:r w:rsidR="0081137A">
        <w:rPr>
          <w:rFonts w:ascii="Arial" w:eastAsia="Times New Roman" w:hAnsi="Arial" w:cs="Arial"/>
          <w:sz w:val="24"/>
          <w:szCs w:val="24"/>
          <w:lang w:eastAsia="en-GB"/>
        </w:rPr>
        <w:t>light</w:t>
      </w:r>
      <w:r w:rsidR="00C73DA8" w:rsidRPr="00C73DA8">
        <w:rPr>
          <w:rFonts w:ascii="Arial" w:eastAsia="Times New Roman" w:hAnsi="Arial" w:cs="Arial"/>
          <w:sz w:val="24"/>
          <w:szCs w:val="24"/>
          <w:lang w:eastAsia="en-GB"/>
        </w:rPr>
        <w:t xml:space="preserve">weight vehicles. This molded part, achieved in cooperation with moldmaker </w:t>
      </w:r>
      <w:r w:rsidRPr="00C73DA8">
        <w:rPr>
          <w:rFonts w:ascii="Arial" w:eastAsia="Times New Roman" w:hAnsi="Arial" w:cs="Arial"/>
          <w:sz w:val="24"/>
          <w:szCs w:val="24"/>
          <w:lang w:eastAsia="en-GB"/>
        </w:rPr>
        <w:t>Proper Tooling</w:t>
      </w:r>
      <w:r w:rsidR="00C73DA8" w:rsidRPr="00C73DA8">
        <w:rPr>
          <w:rFonts w:ascii="Arial" w:eastAsia="Times New Roman" w:hAnsi="Arial" w:cs="Arial"/>
          <w:sz w:val="24"/>
          <w:szCs w:val="24"/>
          <w:lang w:eastAsia="en-GB"/>
        </w:rPr>
        <w:t xml:space="preserve">, is based on a </w:t>
      </w:r>
      <w:r w:rsidR="001C7880">
        <w:rPr>
          <w:rFonts w:ascii="Arial" w:eastAsia="Times New Roman" w:hAnsi="Arial" w:cs="Arial"/>
          <w:sz w:val="24"/>
          <w:szCs w:val="24"/>
          <w:lang w:eastAsia="en-GB"/>
        </w:rPr>
        <w:t xml:space="preserve">thermoformed </w:t>
      </w:r>
      <w:r w:rsidR="00C73DA8" w:rsidRPr="00C73DA8">
        <w:rPr>
          <w:rFonts w:ascii="Arial" w:eastAsia="Times New Roman" w:hAnsi="Arial" w:cs="Arial"/>
          <w:sz w:val="24"/>
          <w:szCs w:val="24"/>
          <w:lang w:eastAsia="en-GB"/>
        </w:rPr>
        <w:t xml:space="preserve">composite sheet structure, which is first covered with polypropylene and subsequently overmolded with a thermoplastic elastomer. A double and triple FLEXflow system from </w:t>
      </w:r>
      <w:r w:rsidR="00C73DA8">
        <w:rPr>
          <w:rFonts w:ascii="Arial" w:eastAsia="Times New Roman" w:hAnsi="Arial" w:cs="Arial"/>
          <w:sz w:val="24"/>
          <w:szCs w:val="24"/>
          <w:lang w:eastAsia="en-GB"/>
        </w:rPr>
        <w:t xml:space="preserve">HRSflow are used for this. </w:t>
      </w:r>
    </w:p>
    <w:p w14:paraId="13B97FE0" w14:textId="1C32B14A" w:rsidR="00A514BF" w:rsidRPr="00C73DA8" w:rsidRDefault="00A514BF" w:rsidP="00C73DA8">
      <w:pPr>
        <w:numPr>
          <w:ilvl w:val="0"/>
          <w:numId w:val="15"/>
        </w:numPr>
        <w:spacing w:before="120" w:after="0" w:line="360" w:lineRule="exact"/>
        <w:ind w:left="0" w:right="141" w:firstLine="0"/>
        <w:rPr>
          <w:rFonts w:ascii="Arial" w:eastAsia="Times New Roman" w:hAnsi="Arial" w:cs="Arial"/>
          <w:sz w:val="24"/>
          <w:szCs w:val="24"/>
          <w:lang w:eastAsia="en-GB"/>
        </w:rPr>
      </w:pPr>
      <w:r w:rsidRPr="00C73DA8">
        <w:rPr>
          <w:rFonts w:ascii="Arial" w:eastAsia="Times New Roman" w:hAnsi="Arial" w:cs="Arial"/>
          <w:b/>
          <w:sz w:val="24"/>
          <w:szCs w:val="24"/>
          <w:lang w:eastAsia="en-GB"/>
        </w:rPr>
        <w:t>E</w:t>
      </w:r>
      <w:r w:rsidR="005D217C" w:rsidRPr="00C73DA8">
        <w:rPr>
          <w:rFonts w:ascii="Arial" w:eastAsia="Times New Roman" w:hAnsi="Arial" w:cs="Arial"/>
          <w:b/>
          <w:sz w:val="24"/>
          <w:szCs w:val="24"/>
          <w:lang w:eastAsia="en-GB"/>
        </w:rPr>
        <w:t xml:space="preserve">NGEL </w:t>
      </w:r>
      <w:r w:rsidR="00C73DA8">
        <w:rPr>
          <w:rFonts w:ascii="Arial" w:eastAsia="Times New Roman" w:hAnsi="Arial" w:cs="Arial"/>
          <w:sz w:val="24"/>
          <w:szCs w:val="24"/>
          <w:lang w:eastAsia="en-GB"/>
        </w:rPr>
        <w:t xml:space="preserve">will produce on </w:t>
      </w:r>
      <w:r w:rsidR="00070BB7" w:rsidRPr="00C73DA8">
        <w:rPr>
          <w:rFonts w:ascii="Arial" w:eastAsia="Times New Roman" w:hAnsi="Arial" w:cs="Arial"/>
          <w:sz w:val="24"/>
          <w:szCs w:val="24"/>
          <w:lang w:eastAsia="en-GB"/>
        </w:rPr>
        <w:t xml:space="preserve">Stand </w:t>
      </w:r>
      <w:r w:rsidR="00EA591F" w:rsidRPr="00C73DA8">
        <w:rPr>
          <w:rFonts w:ascii="Arial" w:eastAsia="Times New Roman" w:hAnsi="Arial" w:cs="Arial"/>
          <w:sz w:val="24"/>
          <w:szCs w:val="24"/>
          <w:lang w:eastAsia="en-GB"/>
        </w:rPr>
        <w:t>W3303</w:t>
      </w:r>
      <w:r w:rsidR="00070BB7" w:rsidRPr="00C73DA8">
        <w:rPr>
          <w:rFonts w:ascii="Arial" w:eastAsia="Times New Roman" w:hAnsi="Arial" w:cs="Arial"/>
          <w:sz w:val="24"/>
          <w:szCs w:val="24"/>
          <w:lang w:eastAsia="en-GB"/>
        </w:rPr>
        <w:t xml:space="preserve"> </w:t>
      </w:r>
      <w:r w:rsidR="00C73DA8">
        <w:rPr>
          <w:rFonts w:ascii="Arial" w:eastAsia="Times New Roman" w:hAnsi="Arial" w:cs="Arial"/>
          <w:sz w:val="24"/>
          <w:szCs w:val="24"/>
          <w:lang w:eastAsia="en-GB"/>
        </w:rPr>
        <w:t xml:space="preserve">an interior vehicle component with optimized tactile properties. The part </w:t>
      </w:r>
      <w:r w:rsidR="004D43EC">
        <w:rPr>
          <w:rFonts w:ascii="Arial" w:eastAsia="Times New Roman" w:hAnsi="Arial" w:cs="Arial"/>
          <w:sz w:val="24"/>
          <w:szCs w:val="24"/>
          <w:lang w:eastAsia="en-GB"/>
        </w:rPr>
        <w:t>takes on</w:t>
      </w:r>
      <w:r w:rsidR="00C73DA8">
        <w:rPr>
          <w:rFonts w:ascii="Arial" w:eastAsia="Times New Roman" w:hAnsi="Arial" w:cs="Arial"/>
          <w:sz w:val="24"/>
          <w:szCs w:val="24"/>
          <w:lang w:eastAsia="en-GB"/>
        </w:rPr>
        <w:t xml:space="preserve"> its high-quality grained surface with the help of the in-mold graining technology</w:t>
      </w:r>
      <w:r w:rsidR="004B31C7">
        <w:rPr>
          <w:rFonts w:ascii="Arial" w:eastAsia="Times New Roman" w:hAnsi="Arial" w:cs="Arial"/>
          <w:sz w:val="24"/>
          <w:szCs w:val="24"/>
          <w:lang w:eastAsia="en-GB"/>
        </w:rPr>
        <w:t xml:space="preserve">. It works with </w:t>
      </w:r>
      <w:r w:rsidR="00C73DA8">
        <w:rPr>
          <w:rFonts w:ascii="Arial" w:eastAsia="Times New Roman" w:hAnsi="Arial" w:cs="Arial"/>
          <w:sz w:val="24"/>
          <w:szCs w:val="24"/>
          <w:lang w:eastAsia="en-GB"/>
        </w:rPr>
        <w:t xml:space="preserve">the </w:t>
      </w:r>
      <w:r w:rsidR="0081137A">
        <w:rPr>
          <w:rFonts w:ascii="Arial" w:eastAsia="Times New Roman" w:hAnsi="Arial" w:cs="Arial"/>
          <w:sz w:val="24"/>
          <w:szCs w:val="24"/>
          <w:lang w:eastAsia="en-GB"/>
        </w:rPr>
        <w:t>back</w:t>
      </w:r>
      <w:r w:rsidR="00C73DA8">
        <w:rPr>
          <w:rFonts w:ascii="Arial" w:eastAsia="Times New Roman" w:hAnsi="Arial" w:cs="Arial"/>
          <w:sz w:val="24"/>
          <w:szCs w:val="24"/>
          <w:lang w:eastAsia="en-GB"/>
        </w:rPr>
        <w:t xml:space="preserve"> </w:t>
      </w:r>
      <w:r w:rsidR="004B31C7">
        <w:rPr>
          <w:rFonts w:ascii="Arial" w:eastAsia="Times New Roman" w:hAnsi="Arial" w:cs="Arial"/>
          <w:sz w:val="24"/>
          <w:szCs w:val="24"/>
          <w:lang w:eastAsia="en-GB"/>
        </w:rPr>
        <w:t>injection</w:t>
      </w:r>
      <w:r w:rsidR="00C73DA8">
        <w:rPr>
          <w:rFonts w:ascii="Arial" w:eastAsia="Times New Roman" w:hAnsi="Arial" w:cs="Arial"/>
          <w:sz w:val="24"/>
          <w:szCs w:val="24"/>
          <w:lang w:eastAsia="en-GB"/>
        </w:rPr>
        <w:t xml:space="preserve"> of PP in the </w:t>
      </w:r>
      <w:r w:rsidR="00432564" w:rsidRPr="00C73DA8">
        <w:rPr>
          <w:rFonts w:ascii="Arial" w:eastAsia="Times New Roman" w:hAnsi="Arial" w:cs="Arial"/>
          <w:sz w:val="24"/>
          <w:szCs w:val="24"/>
          <w:lang w:eastAsia="en-GB"/>
        </w:rPr>
        <w:t>M</w:t>
      </w:r>
      <w:r w:rsidR="002735EA" w:rsidRPr="00C73DA8">
        <w:rPr>
          <w:rFonts w:ascii="Arial" w:eastAsia="Times New Roman" w:hAnsi="Arial" w:cs="Arial"/>
          <w:sz w:val="24"/>
          <w:szCs w:val="24"/>
          <w:lang w:eastAsia="en-GB"/>
        </w:rPr>
        <w:t>uCell</w:t>
      </w:r>
      <w:r w:rsidR="00432564" w:rsidRPr="00C73DA8">
        <w:rPr>
          <w:rFonts w:ascii="Arial" w:eastAsia="Times New Roman" w:hAnsi="Arial" w:cs="Arial"/>
          <w:sz w:val="24"/>
          <w:szCs w:val="24"/>
          <w:vertAlign w:val="superscript"/>
          <w:lang w:eastAsia="en-GB"/>
        </w:rPr>
        <w:t>®</w:t>
      </w:r>
      <w:r w:rsidR="00C73DA8">
        <w:rPr>
          <w:rFonts w:ascii="Arial" w:eastAsia="Times New Roman" w:hAnsi="Arial" w:cs="Arial"/>
          <w:sz w:val="24"/>
          <w:szCs w:val="24"/>
          <w:lang w:eastAsia="en-GB"/>
        </w:rPr>
        <w:t xml:space="preserve"> process </w:t>
      </w:r>
      <w:r w:rsidR="004B31C7">
        <w:rPr>
          <w:rFonts w:ascii="Arial" w:eastAsia="Times New Roman" w:hAnsi="Arial" w:cs="Arial"/>
          <w:sz w:val="24"/>
          <w:szCs w:val="24"/>
          <w:lang w:eastAsia="en-GB"/>
        </w:rPr>
        <w:t>with</w:t>
      </w:r>
      <w:r w:rsidR="00C73DA8">
        <w:rPr>
          <w:rFonts w:ascii="Arial" w:eastAsia="Times New Roman" w:hAnsi="Arial" w:cs="Arial"/>
          <w:sz w:val="24"/>
          <w:szCs w:val="24"/>
          <w:lang w:eastAsia="en-GB"/>
        </w:rPr>
        <w:t xml:space="preserve"> a </w:t>
      </w:r>
      <w:r w:rsidR="00C73DA8" w:rsidRPr="008635B9">
        <w:rPr>
          <w:rFonts w:ascii="Arial" w:eastAsia="Times New Roman" w:hAnsi="Arial" w:cs="Arial"/>
          <w:sz w:val="24"/>
          <w:szCs w:val="24"/>
          <w:lang w:eastAsia="en-GB"/>
        </w:rPr>
        <w:t>five-fold</w:t>
      </w:r>
      <w:r w:rsidR="008635B9">
        <w:rPr>
          <w:rFonts w:ascii="Arial" w:eastAsia="Times New Roman" w:hAnsi="Arial" w:cs="Arial"/>
          <w:sz w:val="24"/>
          <w:szCs w:val="24"/>
          <w:lang w:eastAsia="en-GB"/>
        </w:rPr>
        <w:t xml:space="preserve"> </w:t>
      </w:r>
      <w:r w:rsidR="00C73DA8" w:rsidRPr="008635B9">
        <w:rPr>
          <w:rFonts w:ascii="Arial" w:eastAsia="Times New Roman" w:hAnsi="Arial" w:cs="Arial"/>
          <w:sz w:val="24"/>
          <w:szCs w:val="24"/>
          <w:lang w:eastAsia="en-GB"/>
        </w:rPr>
        <w:t xml:space="preserve">FLEXflow </w:t>
      </w:r>
      <w:r w:rsidR="00C73DA8">
        <w:rPr>
          <w:rFonts w:ascii="Arial" w:eastAsia="Times New Roman" w:hAnsi="Arial" w:cs="Arial"/>
          <w:sz w:val="24"/>
          <w:szCs w:val="24"/>
          <w:lang w:eastAsia="en-GB"/>
        </w:rPr>
        <w:t>system</w:t>
      </w:r>
      <w:r w:rsidR="004B31C7">
        <w:rPr>
          <w:rFonts w:ascii="Arial" w:eastAsia="Times New Roman" w:hAnsi="Arial" w:cs="Arial"/>
          <w:sz w:val="24"/>
          <w:szCs w:val="24"/>
          <w:lang w:eastAsia="en-GB"/>
        </w:rPr>
        <w:t>,</w:t>
      </w:r>
      <w:r w:rsidR="00C73DA8">
        <w:rPr>
          <w:rFonts w:ascii="Arial" w:eastAsia="Times New Roman" w:hAnsi="Arial" w:cs="Arial"/>
          <w:sz w:val="24"/>
          <w:szCs w:val="24"/>
          <w:lang w:eastAsia="en-GB"/>
        </w:rPr>
        <w:t xml:space="preserve"> </w:t>
      </w:r>
      <w:r w:rsidR="004B31C7">
        <w:rPr>
          <w:rFonts w:ascii="Arial" w:eastAsia="Times New Roman" w:hAnsi="Arial" w:cs="Arial"/>
          <w:sz w:val="24"/>
          <w:szCs w:val="24"/>
          <w:lang w:eastAsia="en-GB"/>
        </w:rPr>
        <w:t xml:space="preserve">and also uses </w:t>
      </w:r>
      <w:proofErr w:type="spellStart"/>
      <w:r w:rsidR="008468D2" w:rsidRPr="00C73DA8">
        <w:rPr>
          <w:rFonts w:ascii="Arial" w:eastAsia="Times New Roman" w:hAnsi="Arial" w:cs="Arial"/>
          <w:sz w:val="24"/>
          <w:szCs w:val="24"/>
          <w:lang w:eastAsia="en-GB"/>
        </w:rPr>
        <w:t>DecoJ</w:t>
      </w:r>
      <w:r w:rsidR="005D217C" w:rsidRPr="00C73DA8">
        <w:rPr>
          <w:rFonts w:ascii="Arial" w:eastAsia="Times New Roman" w:hAnsi="Arial" w:cs="Arial"/>
          <w:sz w:val="24"/>
          <w:szCs w:val="24"/>
          <w:lang w:eastAsia="en-GB"/>
        </w:rPr>
        <w:t>e</w:t>
      </w:r>
      <w:r w:rsidR="008468D2" w:rsidRPr="00C73DA8">
        <w:rPr>
          <w:rFonts w:ascii="Arial" w:eastAsia="Times New Roman" w:hAnsi="Arial" w:cs="Arial"/>
          <w:sz w:val="24"/>
          <w:szCs w:val="24"/>
          <w:lang w:eastAsia="en-GB"/>
        </w:rPr>
        <w:t>ct</w:t>
      </w:r>
      <w:proofErr w:type="spellEnd"/>
      <w:r w:rsidR="00AA320D">
        <w:rPr>
          <w:rFonts w:ascii="Arial" w:eastAsia="Times New Roman" w:hAnsi="Arial" w:cs="Arial"/>
          <w:sz w:val="24"/>
          <w:szCs w:val="24"/>
          <w:vertAlign w:val="superscript"/>
          <w:lang w:eastAsia="en-GB"/>
        </w:rPr>
        <w:t>©</w:t>
      </w:r>
      <w:r w:rsidR="008468D2" w:rsidRPr="00C73DA8">
        <w:rPr>
          <w:rFonts w:ascii="Arial" w:eastAsia="Times New Roman" w:hAnsi="Arial" w:cs="Arial"/>
          <w:sz w:val="24"/>
          <w:szCs w:val="24"/>
          <w:lang w:eastAsia="en-GB"/>
        </w:rPr>
        <w:t xml:space="preserve"> </w:t>
      </w:r>
      <w:r w:rsidR="00C73DA8">
        <w:rPr>
          <w:rFonts w:ascii="Arial" w:eastAsia="Times New Roman" w:hAnsi="Arial" w:cs="Arial"/>
          <w:sz w:val="24"/>
          <w:szCs w:val="24"/>
          <w:lang w:eastAsia="en-GB"/>
        </w:rPr>
        <w:t xml:space="preserve">films </w:t>
      </w:r>
      <w:r w:rsidR="00C73DA8">
        <w:rPr>
          <w:rFonts w:ascii="Arial" w:eastAsia="Times New Roman" w:hAnsi="Arial" w:cs="Arial"/>
          <w:sz w:val="24"/>
          <w:szCs w:val="24"/>
          <w:lang w:eastAsia="en-GB"/>
        </w:rPr>
        <w:t xml:space="preserve">from </w:t>
      </w:r>
      <w:proofErr w:type="spellStart"/>
      <w:r w:rsidR="008468D2" w:rsidRPr="00C73DA8">
        <w:rPr>
          <w:rFonts w:ascii="Arial" w:eastAsia="Times New Roman" w:hAnsi="Arial" w:cs="Arial"/>
          <w:sz w:val="24"/>
          <w:szCs w:val="24"/>
          <w:lang w:eastAsia="en-GB"/>
        </w:rPr>
        <w:t>Be</w:t>
      </w:r>
      <w:r w:rsidRPr="00C73DA8">
        <w:rPr>
          <w:rFonts w:ascii="Arial" w:eastAsia="Times New Roman" w:hAnsi="Arial" w:cs="Arial"/>
          <w:sz w:val="24"/>
          <w:szCs w:val="24"/>
          <w:lang w:eastAsia="en-GB"/>
        </w:rPr>
        <w:t>necke</w:t>
      </w:r>
      <w:proofErr w:type="spellEnd"/>
      <w:r w:rsidR="008468D2" w:rsidRPr="00C73DA8">
        <w:rPr>
          <w:rFonts w:ascii="Arial" w:eastAsia="Times New Roman" w:hAnsi="Arial" w:cs="Arial"/>
          <w:sz w:val="24"/>
          <w:szCs w:val="24"/>
          <w:lang w:eastAsia="en-GB"/>
        </w:rPr>
        <w:t xml:space="preserve"> </w:t>
      </w:r>
      <w:proofErr w:type="spellStart"/>
      <w:r w:rsidR="008468D2" w:rsidRPr="00C73DA8">
        <w:rPr>
          <w:rFonts w:ascii="Arial" w:eastAsia="Times New Roman" w:hAnsi="Arial" w:cs="Arial"/>
          <w:sz w:val="24"/>
          <w:szCs w:val="24"/>
          <w:lang w:eastAsia="en-GB"/>
        </w:rPr>
        <w:t>Kaliko</w:t>
      </w:r>
      <w:proofErr w:type="spellEnd"/>
      <w:r w:rsidR="008468D2" w:rsidRPr="00C73DA8">
        <w:rPr>
          <w:rFonts w:ascii="Arial" w:eastAsia="Times New Roman" w:hAnsi="Arial" w:cs="Arial"/>
          <w:sz w:val="24"/>
          <w:szCs w:val="24"/>
          <w:lang w:eastAsia="en-GB"/>
        </w:rPr>
        <w:t>.</w:t>
      </w:r>
    </w:p>
    <w:p w14:paraId="4E6B7F4E" w14:textId="77777777" w:rsidR="009963F3" w:rsidRPr="00C73DA8" w:rsidRDefault="00070BB7" w:rsidP="0053673F">
      <w:pPr>
        <w:spacing w:before="120" w:after="0" w:line="360" w:lineRule="exact"/>
        <w:ind w:right="141"/>
        <w:rPr>
          <w:rFonts w:ascii="Arial" w:eastAsia="Times New Roman" w:hAnsi="Arial" w:cs="Arial"/>
          <w:b/>
          <w:sz w:val="24"/>
          <w:szCs w:val="24"/>
          <w:lang w:eastAsia="en-GB"/>
        </w:rPr>
      </w:pPr>
      <w:r w:rsidRPr="00C73DA8">
        <w:rPr>
          <w:rFonts w:ascii="Arial" w:eastAsia="Times New Roman" w:hAnsi="Arial" w:cs="Arial"/>
          <w:b/>
          <w:sz w:val="24"/>
          <w:szCs w:val="24"/>
          <w:lang w:eastAsia="en-GB"/>
        </w:rPr>
        <w:t>FLEXflow</w:t>
      </w:r>
      <w:r w:rsidR="007E430A" w:rsidRPr="00C73DA8">
        <w:rPr>
          <w:rFonts w:ascii="Arial" w:eastAsia="Times New Roman" w:hAnsi="Arial" w:cs="Arial"/>
          <w:b/>
          <w:sz w:val="24"/>
          <w:szCs w:val="24"/>
          <w:lang w:eastAsia="en-GB"/>
        </w:rPr>
        <w:t xml:space="preserve">: </w:t>
      </w:r>
      <w:r w:rsidR="00C73DA8">
        <w:rPr>
          <w:rFonts w:ascii="Arial" w:eastAsia="Times New Roman" w:hAnsi="Arial" w:cs="Arial"/>
          <w:b/>
          <w:sz w:val="24"/>
          <w:szCs w:val="24"/>
          <w:lang w:eastAsia="en-GB"/>
        </w:rPr>
        <w:t xml:space="preserve">simple, </w:t>
      </w:r>
      <w:r w:rsidR="0081137A">
        <w:rPr>
          <w:rFonts w:ascii="Arial" w:eastAsia="Times New Roman" w:hAnsi="Arial" w:cs="Arial"/>
          <w:b/>
          <w:sz w:val="24"/>
          <w:szCs w:val="24"/>
          <w:lang w:eastAsia="en-GB"/>
        </w:rPr>
        <w:t>safe</w:t>
      </w:r>
      <w:r w:rsidR="00C73DA8">
        <w:rPr>
          <w:rFonts w:ascii="Arial" w:eastAsia="Times New Roman" w:hAnsi="Arial" w:cs="Arial"/>
          <w:b/>
          <w:sz w:val="24"/>
          <w:szCs w:val="24"/>
          <w:lang w:eastAsia="en-GB"/>
        </w:rPr>
        <w:t xml:space="preserve"> and clean</w:t>
      </w:r>
    </w:p>
    <w:p w14:paraId="0CFF9F64" w14:textId="77777777" w:rsidR="00C73DA8" w:rsidRDefault="00C73DA8" w:rsidP="0053673F">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servo-electric valve gate system of the innovative FLEXflow technology from HRSflow offers the possibility to control the stroke, velocity and force for each valve pin independently of each other during the opening and closing phases. </w:t>
      </w:r>
      <w:r w:rsidR="004B31C7">
        <w:rPr>
          <w:rFonts w:ascii="Arial" w:eastAsia="Times New Roman" w:hAnsi="Arial" w:cs="Arial"/>
          <w:sz w:val="24"/>
          <w:szCs w:val="24"/>
          <w:lang w:eastAsia="en-GB"/>
        </w:rPr>
        <w:t>The</w:t>
      </w:r>
      <w:r>
        <w:rPr>
          <w:rFonts w:ascii="Arial" w:eastAsia="Times New Roman" w:hAnsi="Arial" w:cs="Arial"/>
          <w:sz w:val="24"/>
          <w:szCs w:val="24"/>
          <w:lang w:eastAsia="en-GB"/>
        </w:rPr>
        <w:t xml:space="preserve"> advantages over conventional pneumatically or hydraulically driven needle valve systems </w:t>
      </w:r>
      <w:r w:rsidR="004B31C7">
        <w:rPr>
          <w:rFonts w:ascii="Arial" w:eastAsia="Times New Roman" w:hAnsi="Arial" w:cs="Arial"/>
          <w:sz w:val="24"/>
          <w:szCs w:val="24"/>
          <w:lang w:eastAsia="en-GB"/>
        </w:rPr>
        <w:t>include</w:t>
      </w:r>
      <w:r>
        <w:rPr>
          <w:rFonts w:ascii="Arial" w:eastAsia="Times New Roman" w:hAnsi="Arial" w:cs="Arial"/>
          <w:sz w:val="24"/>
          <w:szCs w:val="24"/>
          <w:lang w:eastAsia="en-GB"/>
        </w:rPr>
        <w:t xml:space="preserve"> the </w:t>
      </w:r>
      <w:r w:rsidR="004B31C7">
        <w:rPr>
          <w:rFonts w:ascii="Arial" w:eastAsia="Times New Roman" w:hAnsi="Arial" w:cs="Arial"/>
          <w:sz w:val="24"/>
          <w:szCs w:val="24"/>
          <w:lang w:eastAsia="en-GB"/>
        </w:rPr>
        <w:t>ability to produce</w:t>
      </w:r>
      <w:r>
        <w:rPr>
          <w:rFonts w:ascii="Arial" w:eastAsia="Times New Roman" w:hAnsi="Arial" w:cs="Arial"/>
          <w:sz w:val="24"/>
          <w:szCs w:val="24"/>
          <w:lang w:eastAsia="en-GB"/>
        </w:rPr>
        <w:t xml:space="preserve"> streak-free Class A surfaces, </w:t>
      </w:r>
      <w:r w:rsidR="004B31C7">
        <w:rPr>
          <w:rFonts w:ascii="Arial" w:eastAsia="Times New Roman" w:hAnsi="Arial" w:cs="Arial"/>
          <w:sz w:val="24"/>
          <w:szCs w:val="24"/>
          <w:lang w:eastAsia="en-GB"/>
        </w:rPr>
        <w:t xml:space="preserve">reduce </w:t>
      </w:r>
      <w:r>
        <w:rPr>
          <w:rFonts w:ascii="Arial" w:eastAsia="Times New Roman" w:hAnsi="Arial" w:cs="Arial"/>
          <w:sz w:val="24"/>
          <w:szCs w:val="24"/>
          <w:lang w:eastAsia="en-GB"/>
        </w:rPr>
        <w:t xml:space="preserve">warpage and </w:t>
      </w:r>
      <w:r w:rsidR="004B31C7">
        <w:rPr>
          <w:rFonts w:ascii="Arial" w:eastAsia="Times New Roman" w:hAnsi="Arial" w:cs="Arial"/>
          <w:sz w:val="24"/>
          <w:szCs w:val="24"/>
          <w:lang w:eastAsia="en-GB"/>
        </w:rPr>
        <w:t>ensure easy</w:t>
      </w:r>
      <w:r>
        <w:rPr>
          <w:rFonts w:ascii="Arial" w:eastAsia="Times New Roman" w:hAnsi="Arial" w:cs="Arial"/>
          <w:sz w:val="24"/>
          <w:szCs w:val="24"/>
          <w:lang w:eastAsia="en-GB"/>
        </w:rPr>
        <w:t xml:space="preserve"> maintenance and user friendliness. FLEXflow thus </w:t>
      </w:r>
      <w:r w:rsidR="004B31C7">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an answer to the constantly growing demand in the automotive industry for an accurate, easy and flexible control of the pressures and flow rates during the entire mold-filling process. This technology </w:t>
      </w:r>
      <w:r w:rsidR="004B31C7">
        <w:rPr>
          <w:rFonts w:ascii="Arial" w:eastAsia="Times New Roman" w:hAnsi="Arial" w:cs="Arial"/>
          <w:sz w:val="24"/>
          <w:szCs w:val="24"/>
          <w:lang w:eastAsia="en-GB"/>
        </w:rPr>
        <w:t xml:space="preserve">makes an important contribution to meeting the highest quality production requirements </w:t>
      </w:r>
      <w:r>
        <w:rPr>
          <w:rFonts w:ascii="Arial" w:eastAsia="Times New Roman" w:hAnsi="Arial" w:cs="Arial"/>
          <w:sz w:val="24"/>
          <w:szCs w:val="24"/>
          <w:lang w:eastAsia="en-GB"/>
        </w:rPr>
        <w:t xml:space="preserve">– and </w:t>
      </w:r>
      <w:r w:rsidR="004B31C7">
        <w:rPr>
          <w:rFonts w:ascii="Arial" w:eastAsia="Times New Roman" w:hAnsi="Arial" w:cs="Arial"/>
          <w:sz w:val="24"/>
          <w:szCs w:val="24"/>
          <w:lang w:eastAsia="en-GB"/>
        </w:rPr>
        <w:t xml:space="preserve">combines it </w:t>
      </w:r>
      <w:r>
        <w:rPr>
          <w:rFonts w:ascii="Arial" w:eastAsia="Times New Roman" w:hAnsi="Arial" w:cs="Arial"/>
          <w:sz w:val="24"/>
          <w:szCs w:val="24"/>
          <w:lang w:eastAsia="en-GB"/>
        </w:rPr>
        <w:t xml:space="preserve">with outstanding reproducibility. </w:t>
      </w:r>
    </w:p>
    <w:p w14:paraId="459280D1" w14:textId="77777777" w:rsidR="00F41B9D" w:rsidRPr="00C73DA8" w:rsidRDefault="00F41B9D" w:rsidP="00F41B9D">
      <w:pPr>
        <w:spacing w:before="240" w:after="0" w:line="240" w:lineRule="auto"/>
        <w:rPr>
          <w:rFonts w:ascii="Arial" w:eastAsia="Times New Roman" w:hAnsi="Arial"/>
          <w:sz w:val="18"/>
          <w:szCs w:val="18"/>
          <w:lang w:eastAsia="en-GB"/>
        </w:rPr>
      </w:pPr>
      <w:r w:rsidRPr="00C73DA8">
        <w:rPr>
          <w:rFonts w:ascii="Arial" w:eastAsia="Times New Roman" w:hAnsi="Arial"/>
          <w:b/>
          <w:sz w:val="18"/>
          <w:szCs w:val="18"/>
          <w:lang w:eastAsia="en-GB"/>
        </w:rPr>
        <w:t>HRSflow</w:t>
      </w:r>
      <w:r w:rsidRPr="00C73DA8">
        <w:rPr>
          <w:rFonts w:ascii="Arial" w:eastAsia="Times New Roman" w:hAnsi="Arial"/>
          <w:sz w:val="18"/>
          <w:szCs w:val="18"/>
          <w:lang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0D49CC8C" w14:textId="77777777" w:rsidR="00AA320D" w:rsidRDefault="00AA320D">
      <w:pPr>
        <w:rPr>
          <w:rFonts w:ascii="Arial" w:eastAsia="Times New Roman" w:hAnsi="Arial" w:cs="Arial"/>
          <w:u w:val="single"/>
          <w:lang w:eastAsia="en-GB"/>
        </w:rPr>
      </w:pPr>
      <w:r>
        <w:rPr>
          <w:rFonts w:ascii="Arial" w:eastAsia="Times New Roman" w:hAnsi="Arial" w:cs="Arial"/>
          <w:u w:val="single"/>
          <w:lang w:eastAsia="en-GB"/>
        </w:rPr>
        <w:br w:type="page"/>
      </w:r>
    </w:p>
    <w:p w14:paraId="2064A253" w14:textId="7D53A765" w:rsidR="00F41B9D" w:rsidRPr="00C73DA8" w:rsidRDefault="00F41B9D" w:rsidP="00F41B9D">
      <w:pPr>
        <w:spacing w:before="240" w:after="0" w:line="240" w:lineRule="auto"/>
        <w:rPr>
          <w:rFonts w:ascii="Arial" w:eastAsia="Times New Roman" w:hAnsi="Arial" w:cs="Arial"/>
          <w:lang w:eastAsia="en-GB"/>
        </w:rPr>
      </w:pPr>
      <w:r w:rsidRPr="00C73DA8">
        <w:rPr>
          <w:rFonts w:ascii="Arial" w:eastAsia="Times New Roman" w:hAnsi="Arial" w:cs="Arial"/>
          <w:u w:val="single"/>
          <w:lang w:eastAsia="en-GB"/>
        </w:rPr>
        <w:lastRenderedPageBreak/>
        <w:t>Contact and further information</w:t>
      </w:r>
    </w:p>
    <w:p w14:paraId="4FB4202B" w14:textId="77777777" w:rsidR="00F41B9D" w:rsidRPr="00C73DA8" w:rsidRDefault="00F41B9D" w:rsidP="00F41B9D">
      <w:pPr>
        <w:spacing w:after="0" w:line="240" w:lineRule="auto"/>
        <w:rPr>
          <w:rFonts w:ascii="Arial" w:eastAsia="Times New Roman" w:hAnsi="Arial" w:cs="Arial"/>
          <w:lang w:eastAsia="en-GB"/>
        </w:rPr>
      </w:pPr>
      <w:r w:rsidRPr="00C73DA8">
        <w:rPr>
          <w:rFonts w:ascii="Arial" w:eastAsia="Times New Roman" w:hAnsi="Arial" w:cs="Arial"/>
          <w:b/>
          <w:bCs/>
          <w:lang w:eastAsia="en-GB"/>
        </w:rPr>
        <w:t>HRSflow,</w:t>
      </w:r>
      <w:r w:rsidRPr="00C73DA8">
        <w:rPr>
          <w:rFonts w:ascii="Arial" w:eastAsia="Times New Roman" w:hAnsi="Arial" w:cs="Arial"/>
          <w:lang w:eastAsia="en-GB"/>
        </w:rPr>
        <w:t xml:space="preserve"> Via Piave 4, 31020 San Polo di Piave (TV), Italy</w:t>
      </w:r>
    </w:p>
    <w:p w14:paraId="4C42FF8A" w14:textId="77777777" w:rsidR="00F41B9D" w:rsidRPr="00C73DA8" w:rsidRDefault="00F41B9D" w:rsidP="00F41B9D">
      <w:pPr>
        <w:spacing w:after="0" w:line="240" w:lineRule="auto"/>
        <w:rPr>
          <w:rFonts w:ascii="Arial" w:eastAsia="Times New Roman" w:hAnsi="Arial" w:cs="Arial"/>
          <w:lang w:eastAsia="en-GB"/>
        </w:rPr>
      </w:pPr>
      <w:r w:rsidRPr="00C73DA8">
        <w:rPr>
          <w:rFonts w:ascii="Arial" w:eastAsia="Times New Roman" w:hAnsi="Arial" w:cs="Arial"/>
          <w:lang w:eastAsia="en-GB"/>
        </w:rPr>
        <w:t>Phone: +39 0422 750 111, Email: info@hrsflow.com, www.hrsflow.com</w:t>
      </w:r>
    </w:p>
    <w:p w14:paraId="41523CE1" w14:textId="77777777" w:rsidR="00F41B9D" w:rsidRPr="00AA320D" w:rsidRDefault="00F41B9D" w:rsidP="00F41B9D">
      <w:pPr>
        <w:tabs>
          <w:tab w:val="center" w:pos="4536"/>
          <w:tab w:val="right" w:pos="9072"/>
        </w:tabs>
        <w:spacing w:after="0" w:line="240" w:lineRule="auto"/>
        <w:rPr>
          <w:rFonts w:ascii="Arial" w:hAnsi="Arial"/>
        </w:rPr>
      </w:pPr>
      <w:r w:rsidRPr="00AA320D">
        <w:rPr>
          <w:rFonts w:ascii="Arial" w:hAnsi="Arial"/>
        </w:rPr>
        <w:t>Erica Gaggiato, Communication Dept.</w:t>
      </w:r>
    </w:p>
    <w:p w14:paraId="0AF66539" w14:textId="77777777" w:rsidR="00F41B9D" w:rsidRPr="00AA320D" w:rsidRDefault="00F41B9D" w:rsidP="00F41B9D">
      <w:pPr>
        <w:spacing w:after="0" w:line="240" w:lineRule="auto"/>
        <w:rPr>
          <w:rFonts w:ascii="Arial" w:hAnsi="Arial"/>
        </w:rPr>
      </w:pPr>
      <w:r w:rsidRPr="00AA320D">
        <w:rPr>
          <w:rFonts w:ascii="Arial" w:hAnsi="Arial"/>
        </w:rPr>
        <w:t>Phone: +39 0422 750 120, Email: erica.gaggiato@inglass.it</w:t>
      </w:r>
    </w:p>
    <w:p w14:paraId="2995FB3F" w14:textId="77777777" w:rsidR="00F41B9D" w:rsidRPr="00C73DA8" w:rsidRDefault="00F41B9D" w:rsidP="00F41B9D">
      <w:pPr>
        <w:spacing w:before="240" w:after="0" w:line="240" w:lineRule="auto"/>
        <w:rPr>
          <w:rFonts w:ascii="Arial" w:eastAsia="Times New Roman" w:hAnsi="Arial" w:cs="Arial"/>
          <w:lang w:eastAsia="en-GB"/>
        </w:rPr>
      </w:pPr>
      <w:r w:rsidRPr="00C73DA8">
        <w:rPr>
          <w:rFonts w:ascii="Arial" w:eastAsia="Times New Roman" w:hAnsi="Arial" w:cs="Arial"/>
          <w:u w:val="single"/>
          <w:lang w:eastAsia="en-GB"/>
        </w:rPr>
        <w:t>Editorial contact and voucher copies</w:t>
      </w:r>
    </w:p>
    <w:p w14:paraId="79D47AEC" w14:textId="77777777" w:rsidR="00F41B9D" w:rsidRPr="00C73DA8" w:rsidRDefault="00F41B9D" w:rsidP="00F41B9D">
      <w:pPr>
        <w:spacing w:after="0" w:line="240" w:lineRule="auto"/>
        <w:rPr>
          <w:rFonts w:ascii="Arial" w:eastAsia="Times New Roman" w:hAnsi="Arial" w:cs="Arial"/>
          <w:lang w:eastAsia="en-GB"/>
        </w:rPr>
      </w:pPr>
      <w:r w:rsidRPr="00C73DA8">
        <w:rPr>
          <w:rFonts w:ascii="Arial" w:eastAsia="Times New Roman" w:hAnsi="Arial" w:cs="Arial"/>
          <w:lang w:eastAsia="en-GB"/>
        </w:rPr>
        <w:t xml:space="preserve">Dr.-Ing. Jörg Wolters, Konsens PR GmbH &amp; Co. KG, </w:t>
      </w:r>
    </w:p>
    <w:p w14:paraId="677CA42C" w14:textId="77777777" w:rsidR="00F41B9D" w:rsidRPr="00C73DA8" w:rsidRDefault="00F41B9D" w:rsidP="00F41B9D">
      <w:pPr>
        <w:spacing w:after="0" w:line="240" w:lineRule="auto"/>
        <w:rPr>
          <w:rFonts w:ascii="Arial" w:eastAsia="Times New Roman" w:hAnsi="Arial" w:cs="Arial"/>
          <w:lang w:eastAsia="en-GB"/>
        </w:rPr>
      </w:pPr>
      <w:r w:rsidRPr="00C73DA8">
        <w:rPr>
          <w:rFonts w:ascii="Arial" w:eastAsia="Times New Roman" w:hAnsi="Arial" w:cs="Arial"/>
          <w:lang w:eastAsia="en-GB"/>
        </w:rPr>
        <w:t>Hans-Kudlich-Straße 25, D-64823 Groß-Umstadt, Germany – www.konsens.de</w:t>
      </w:r>
    </w:p>
    <w:p w14:paraId="777FEF79" w14:textId="6338DE44" w:rsidR="00F41B9D" w:rsidRPr="00AA320D" w:rsidRDefault="00F41B9D" w:rsidP="00F41B9D">
      <w:pPr>
        <w:spacing w:after="0" w:line="240" w:lineRule="auto"/>
        <w:rPr>
          <w:rFonts w:ascii="Arial" w:eastAsia="Times New Roman" w:hAnsi="Arial" w:cs="Arial"/>
          <w:color w:val="0000FF"/>
          <w:u w:val="single"/>
          <w:lang w:eastAsia="en-GB"/>
        </w:rPr>
      </w:pPr>
      <w:r w:rsidRPr="00C73DA8">
        <w:rPr>
          <w:rFonts w:ascii="Arial" w:eastAsia="Times New Roman" w:hAnsi="Arial" w:cs="Arial"/>
          <w:lang w:eastAsia="en-GB"/>
        </w:rPr>
        <w:t xml:space="preserve">Tel.: +49 (0) 60 78 / 93 63 0, Email: </w:t>
      </w:r>
      <w:hyperlink r:id="rId10" w:history="1">
        <w:r w:rsidRPr="00C73DA8">
          <w:rPr>
            <w:rStyle w:val="Hyperlink"/>
            <w:rFonts w:ascii="Arial" w:eastAsia="Times New Roman" w:hAnsi="Arial" w:cs="Arial"/>
            <w:lang w:eastAsia="en-GB"/>
          </w:rPr>
          <w:t>mail@konsens.de</w:t>
        </w:r>
      </w:hyperlink>
      <w:bookmarkStart w:id="0" w:name="_GoBack"/>
      <w:bookmarkEnd w:id="0"/>
    </w:p>
    <w:p w14:paraId="0212FB75" w14:textId="77777777" w:rsidR="00C64CC7" w:rsidRPr="001C7880" w:rsidRDefault="00F41B9D" w:rsidP="001C7880">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eastAsia="en-GB"/>
        </w:rPr>
      </w:pPr>
      <w:r w:rsidRPr="00C73DA8">
        <w:rPr>
          <w:rFonts w:ascii="Arial" w:hAnsi="Arial"/>
          <w:i/>
          <w:iCs/>
        </w:rPr>
        <w:t>Press releases from HRSflow with text (German and English)</w:t>
      </w:r>
      <w:r w:rsidRPr="00C73DA8">
        <w:rPr>
          <w:rFonts w:ascii="Arial" w:hAnsi="Arial"/>
          <w:iCs/>
        </w:rPr>
        <w:t xml:space="preserve"> </w:t>
      </w:r>
      <w:r w:rsidRPr="00C73DA8">
        <w:rPr>
          <w:rFonts w:ascii="Arial" w:hAnsi="Arial"/>
          <w:i/>
          <w:iCs/>
        </w:rPr>
        <w:t xml:space="preserve">as well as pictures in print-ready resolution are available to download from: </w:t>
      </w:r>
      <w:hyperlink r:id="rId11" w:history="1">
        <w:r w:rsidRPr="00C73DA8">
          <w:rPr>
            <w:rStyle w:val="Hyperlink"/>
            <w:rFonts w:ascii="Arial" w:hAnsi="Arial" w:cs="Arial"/>
            <w:b/>
            <w:bCs/>
            <w:i/>
            <w:iCs/>
          </w:rPr>
          <w:t>www.konsens.de/hrsflow.html</w:t>
        </w:r>
      </w:hyperlink>
    </w:p>
    <w:sectPr w:rsidR="00C64CC7" w:rsidRPr="001C7880" w:rsidSect="000365F4">
      <w:headerReference w:type="default" r:id="rId12"/>
      <w:headerReference w:type="first" r:id="rId13"/>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8D18" w14:textId="77777777" w:rsidR="00AA320D" w:rsidRDefault="00AA320D" w:rsidP="007F353A">
      <w:pPr>
        <w:spacing w:after="0" w:line="240" w:lineRule="auto"/>
      </w:pPr>
      <w:r>
        <w:separator/>
      </w:r>
    </w:p>
  </w:endnote>
  <w:endnote w:type="continuationSeparator" w:id="0">
    <w:p w14:paraId="12BAF09E" w14:textId="77777777" w:rsidR="00AA320D" w:rsidRDefault="00AA320D" w:rsidP="007F353A">
      <w:pPr>
        <w:spacing w:after="0" w:line="240" w:lineRule="auto"/>
      </w:pPr>
      <w:r>
        <w:continuationSeparator/>
      </w:r>
    </w:p>
  </w:endnote>
  <w:endnote w:type="continuationNotice" w:id="1">
    <w:p w14:paraId="4BCA5015" w14:textId="77777777" w:rsidR="00AA320D" w:rsidRDefault="00AA3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FBF8" w14:textId="77777777" w:rsidR="00AA320D" w:rsidRDefault="00AA320D" w:rsidP="007F353A">
      <w:pPr>
        <w:spacing w:after="0" w:line="240" w:lineRule="auto"/>
      </w:pPr>
      <w:r>
        <w:separator/>
      </w:r>
    </w:p>
  </w:footnote>
  <w:footnote w:type="continuationSeparator" w:id="0">
    <w:p w14:paraId="57307CC6" w14:textId="77777777" w:rsidR="00AA320D" w:rsidRDefault="00AA320D" w:rsidP="007F353A">
      <w:pPr>
        <w:spacing w:after="0" w:line="240" w:lineRule="auto"/>
      </w:pPr>
      <w:r>
        <w:continuationSeparator/>
      </w:r>
    </w:p>
  </w:footnote>
  <w:footnote w:type="continuationNotice" w:id="1">
    <w:p w14:paraId="4AFDD0CA" w14:textId="77777777" w:rsidR="00AA320D" w:rsidRDefault="00AA32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6CC8" w14:textId="77777777" w:rsidR="0053673F" w:rsidRPr="005D217C" w:rsidRDefault="001C7880" w:rsidP="001C7880">
    <w:pPr>
      <w:pBdr>
        <w:bottom w:val="single" w:sz="4" w:space="1" w:color="auto"/>
      </w:pBdr>
      <w:tabs>
        <w:tab w:val="center" w:pos="6663"/>
      </w:tabs>
      <w:spacing w:after="0" w:line="240" w:lineRule="auto"/>
      <w:rPr>
        <w:rFonts w:ascii="Arial" w:eastAsia="Times New Roman" w:hAnsi="Arial" w:cs="Arial"/>
        <w:sz w:val="24"/>
        <w:szCs w:val="24"/>
        <w:lang w:val="de-DE" w:eastAsia="en-GB"/>
      </w:rPr>
    </w:pPr>
    <w:proofErr w:type="spellStart"/>
    <w:r>
      <w:rPr>
        <w:rFonts w:ascii="Arial" w:eastAsia="Times New Roman" w:hAnsi="Arial" w:cs="Arial"/>
        <w:sz w:val="24"/>
        <w:szCs w:val="24"/>
        <w:lang w:val="de-DE" w:eastAsia="en-GB"/>
      </w:rPr>
      <w:t>page</w:t>
    </w:r>
    <w:proofErr w:type="spellEnd"/>
    <w:r w:rsidR="0053673F" w:rsidRPr="005D217C">
      <w:rPr>
        <w:rFonts w:ascii="Arial" w:eastAsia="Times New Roman" w:hAnsi="Arial" w:cs="Arial"/>
        <w:sz w:val="24"/>
        <w:szCs w:val="24"/>
        <w:lang w:val="de-DE" w:eastAsia="en-GB"/>
      </w:rPr>
      <w:t xml:space="preserve"> </w:t>
    </w:r>
    <w:r w:rsidR="0053673F" w:rsidRPr="00207830">
      <w:rPr>
        <w:rFonts w:ascii="Arial" w:eastAsia="Times New Roman" w:hAnsi="Arial" w:cs="Arial"/>
        <w:sz w:val="24"/>
        <w:szCs w:val="24"/>
        <w:lang w:val="en-GB" w:eastAsia="en-GB"/>
      </w:rPr>
      <w:fldChar w:fldCharType="begin"/>
    </w:r>
    <w:r w:rsidR="0053673F" w:rsidRPr="005D217C">
      <w:rPr>
        <w:rFonts w:ascii="Arial" w:eastAsia="Times New Roman" w:hAnsi="Arial" w:cs="Arial"/>
        <w:sz w:val="24"/>
        <w:szCs w:val="24"/>
        <w:lang w:val="de-DE" w:eastAsia="en-GB"/>
      </w:rPr>
      <w:instrText>PAGE   \* MERGEFORMAT</w:instrText>
    </w:r>
    <w:r w:rsidR="0053673F" w:rsidRPr="00207830">
      <w:rPr>
        <w:rFonts w:ascii="Arial" w:eastAsia="Times New Roman" w:hAnsi="Arial" w:cs="Arial"/>
        <w:sz w:val="24"/>
        <w:szCs w:val="24"/>
        <w:lang w:val="en-GB" w:eastAsia="en-GB"/>
      </w:rPr>
      <w:fldChar w:fldCharType="separate"/>
    </w:r>
    <w:r w:rsidR="00AA320D">
      <w:rPr>
        <w:rFonts w:ascii="Arial" w:eastAsia="Times New Roman" w:hAnsi="Arial" w:cs="Arial"/>
        <w:noProof/>
        <w:sz w:val="24"/>
        <w:szCs w:val="24"/>
        <w:lang w:val="de-DE" w:eastAsia="en-GB"/>
      </w:rPr>
      <w:t>2</w:t>
    </w:r>
    <w:r w:rsidR="0053673F" w:rsidRPr="00207830">
      <w:rPr>
        <w:rFonts w:ascii="Arial" w:eastAsia="Times New Roman" w:hAnsi="Arial" w:cs="Arial"/>
        <w:sz w:val="24"/>
        <w:szCs w:val="24"/>
        <w:lang w:val="en-GB" w:eastAsia="en-GB"/>
      </w:rPr>
      <w:fldChar w:fldCharType="end"/>
    </w:r>
    <w:r w:rsidR="0053673F" w:rsidRPr="005D217C">
      <w:rPr>
        <w:rFonts w:ascii="Arial" w:eastAsia="Times New Roman" w:hAnsi="Arial" w:cs="Arial"/>
        <w:sz w:val="24"/>
        <w:szCs w:val="24"/>
        <w:lang w:val="de-DE" w:eastAsia="en-GB"/>
      </w:rPr>
      <w:t xml:space="preserve"> </w:t>
    </w:r>
    <w:proofErr w:type="spellStart"/>
    <w:r>
      <w:rPr>
        <w:rFonts w:ascii="Arial" w:eastAsia="Times New Roman" w:hAnsi="Arial" w:cs="Arial"/>
        <w:sz w:val="24"/>
        <w:szCs w:val="24"/>
        <w:lang w:val="de-DE" w:eastAsia="en-GB"/>
      </w:rPr>
      <w:t>of</w:t>
    </w:r>
    <w:proofErr w:type="spellEnd"/>
    <w:r>
      <w:rPr>
        <w:rFonts w:ascii="Arial" w:eastAsia="Times New Roman" w:hAnsi="Arial" w:cs="Arial"/>
        <w:sz w:val="24"/>
        <w:szCs w:val="24"/>
        <w:lang w:val="de-DE" w:eastAsia="en-GB"/>
      </w:rPr>
      <w:t xml:space="preserve"> </w:t>
    </w:r>
    <w:proofErr w:type="spellStart"/>
    <w:r>
      <w:rPr>
        <w:rFonts w:ascii="Arial" w:eastAsia="Times New Roman" w:hAnsi="Arial" w:cs="Arial"/>
        <w:sz w:val="24"/>
        <w:szCs w:val="24"/>
        <w:lang w:val="de-DE" w:eastAsia="en-GB"/>
      </w:rPr>
      <w:t>the</w:t>
    </w:r>
    <w:proofErr w:type="spellEnd"/>
    <w:r>
      <w:rPr>
        <w:rFonts w:ascii="Arial" w:eastAsia="Times New Roman" w:hAnsi="Arial" w:cs="Arial"/>
        <w:sz w:val="24"/>
        <w:szCs w:val="24"/>
        <w:lang w:val="de-DE" w:eastAsia="en-GB"/>
      </w:rPr>
      <w:t xml:space="preserve"> </w:t>
    </w:r>
    <w:proofErr w:type="spellStart"/>
    <w:r>
      <w:rPr>
        <w:rFonts w:ascii="Arial" w:eastAsia="Times New Roman" w:hAnsi="Arial" w:cs="Arial"/>
        <w:sz w:val="24"/>
        <w:szCs w:val="24"/>
        <w:lang w:val="de-DE" w:eastAsia="en-GB"/>
      </w:rPr>
      <w:t>press</w:t>
    </w:r>
    <w:proofErr w:type="spellEnd"/>
    <w:r>
      <w:rPr>
        <w:rFonts w:ascii="Arial" w:eastAsia="Times New Roman" w:hAnsi="Arial" w:cs="Arial"/>
        <w:sz w:val="24"/>
        <w:szCs w:val="24"/>
        <w:lang w:val="de-DE" w:eastAsia="en-GB"/>
      </w:rPr>
      <w:t xml:space="preserve"> </w:t>
    </w:r>
    <w:proofErr w:type="spellStart"/>
    <w:r>
      <w:rPr>
        <w:rFonts w:ascii="Arial" w:eastAsia="Times New Roman" w:hAnsi="Arial" w:cs="Arial"/>
        <w:sz w:val="24"/>
        <w:szCs w:val="24"/>
        <w:lang w:val="de-DE" w:eastAsia="en-GB"/>
      </w:rPr>
      <w:t>release</w:t>
    </w:r>
    <w:proofErr w:type="spellEnd"/>
    <w:r w:rsidR="0053673F" w:rsidRPr="005D217C">
      <w:rPr>
        <w:rFonts w:ascii="Arial" w:eastAsia="Times New Roman" w:hAnsi="Arial" w:cs="Arial"/>
        <w:sz w:val="24"/>
        <w:szCs w:val="24"/>
        <w:lang w:val="de-DE" w:eastAsia="en-GB"/>
      </w:rPr>
      <w:t>:</w:t>
    </w:r>
    <w:r w:rsidR="0053673F" w:rsidRPr="005D217C">
      <w:rPr>
        <w:rFonts w:ascii="Arial" w:eastAsia="Times New Roman" w:hAnsi="Arial" w:cs="Arial"/>
        <w:sz w:val="24"/>
        <w:szCs w:val="24"/>
        <w:lang w:val="de-DE" w:eastAsia="en-GB"/>
      </w:rPr>
      <w:br/>
    </w:r>
    <w:r w:rsidRPr="001C7880">
      <w:rPr>
        <w:rFonts w:ascii="Arial" w:eastAsia="Times New Roman" w:hAnsi="Arial" w:cs="Arial"/>
        <w:sz w:val="24"/>
        <w:szCs w:val="24"/>
        <w:lang w:val="de-DE" w:eastAsia="en-GB"/>
      </w:rPr>
      <w:t>HRSflow at NPE2018</w:t>
    </w:r>
    <w:r>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br/>
    </w:r>
    <w:proofErr w:type="spellStart"/>
    <w:r w:rsidRPr="001C7880">
      <w:rPr>
        <w:rFonts w:ascii="Arial" w:eastAsia="Times New Roman" w:hAnsi="Arial" w:cs="Arial"/>
        <w:sz w:val="24"/>
        <w:szCs w:val="24"/>
        <w:lang w:val="de-DE" w:eastAsia="en-GB"/>
      </w:rPr>
      <w:t>Visit</w:t>
    </w:r>
    <w:proofErr w:type="spellEnd"/>
    <w:r w:rsidRPr="001C7880">
      <w:rPr>
        <w:rFonts w:ascii="Arial" w:eastAsia="Times New Roman" w:hAnsi="Arial" w:cs="Arial"/>
        <w:sz w:val="24"/>
        <w:szCs w:val="24"/>
        <w:lang w:val="de-DE" w:eastAsia="en-GB"/>
      </w:rPr>
      <w:t xml:space="preserve"> </w:t>
    </w:r>
    <w:proofErr w:type="spellStart"/>
    <w:r w:rsidRPr="001C7880">
      <w:rPr>
        <w:rFonts w:ascii="Arial" w:eastAsia="Times New Roman" w:hAnsi="Arial" w:cs="Arial"/>
        <w:sz w:val="24"/>
        <w:szCs w:val="24"/>
        <w:lang w:val="de-DE" w:eastAsia="en-GB"/>
      </w:rPr>
      <w:t>our</w:t>
    </w:r>
    <w:proofErr w:type="spellEnd"/>
    <w:r w:rsidRPr="001C7880">
      <w:rPr>
        <w:rFonts w:ascii="Arial" w:eastAsia="Times New Roman" w:hAnsi="Arial" w:cs="Arial"/>
        <w:sz w:val="24"/>
        <w:szCs w:val="24"/>
        <w:lang w:val="de-DE" w:eastAsia="en-GB"/>
      </w:rPr>
      <w:t xml:space="preserve"> </w:t>
    </w:r>
    <w:proofErr w:type="spellStart"/>
    <w:r w:rsidRPr="001C7880">
      <w:rPr>
        <w:rFonts w:ascii="Arial" w:eastAsia="Times New Roman" w:hAnsi="Arial" w:cs="Arial"/>
        <w:sz w:val="24"/>
        <w:szCs w:val="24"/>
        <w:lang w:val="de-DE" w:eastAsia="en-GB"/>
      </w:rPr>
      <w:t>project</w:t>
    </w:r>
    <w:proofErr w:type="spellEnd"/>
    <w:r w:rsidRPr="001C7880">
      <w:rPr>
        <w:rFonts w:ascii="Arial" w:eastAsia="Times New Roman" w:hAnsi="Arial" w:cs="Arial"/>
        <w:sz w:val="24"/>
        <w:szCs w:val="24"/>
        <w:lang w:val="de-DE" w:eastAsia="en-GB"/>
      </w:rPr>
      <w:t xml:space="preserve"> </w:t>
    </w:r>
    <w:proofErr w:type="spellStart"/>
    <w:r w:rsidRPr="001C7880">
      <w:rPr>
        <w:rFonts w:ascii="Arial" w:eastAsia="Times New Roman" w:hAnsi="Arial" w:cs="Arial"/>
        <w:sz w:val="24"/>
        <w:szCs w:val="24"/>
        <w:lang w:val="de-DE" w:eastAsia="en-GB"/>
      </w:rPr>
      <w:t>partners</w:t>
    </w:r>
    <w:proofErr w:type="spellEnd"/>
    <w:r w:rsidRPr="001C7880">
      <w:rPr>
        <w:rFonts w:ascii="Arial" w:eastAsia="Times New Roman" w:hAnsi="Arial" w:cs="Arial"/>
        <w:sz w:val="24"/>
        <w:szCs w:val="24"/>
        <w:lang w:val="de-DE" w:eastAsia="en-GB"/>
      </w:rPr>
      <w:t xml:space="preserve"> to experience the FLEXflow technology live</w:t>
    </w:r>
  </w:p>
  <w:p w14:paraId="5B6AEDC1" w14:textId="77777777" w:rsidR="007F353A" w:rsidRPr="005D217C" w:rsidRDefault="007F353A">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14:paraId="174B0F7C" w14:textId="77777777" w:rsidTr="00F67283">
      <w:tc>
        <w:tcPr>
          <w:tcW w:w="4196" w:type="dxa"/>
          <w:vAlign w:val="bottom"/>
        </w:tcPr>
        <w:p w14:paraId="379767AB" w14:textId="77777777" w:rsidR="0053673F" w:rsidRDefault="0053673F" w:rsidP="00F67283">
          <w:pPr>
            <w:tabs>
              <w:tab w:val="center" w:pos="6663"/>
            </w:tabs>
            <w:rPr>
              <w:sz w:val="24"/>
              <w:szCs w:val="24"/>
              <w:lang w:val="en-GB" w:eastAsia="en-GB"/>
            </w:rPr>
          </w:pPr>
          <w:r>
            <w:rPr>
              <w:noProof/>
              <w:sz w:val="24"/>
              <w:szCs w:val="24"/>
              <w:lang w:val="de-DE" w:eastAsia="de-DE"/>
            </w:rPr>
            <w:drawing>
              <wp:anchor distT="0" distB="0" distL="114300" distR="114300" simplePos="0" relativeHeight="251659264" behindDoc="0" locked="0" layoutInCell="1" allowOverlap="1" wp14:anchorId="3B5864AF" wp14:editId="491B525C">
                <wp:simplePos x="0" y="0"/>
                <wp:positionH relativeFrom="column">
                  <wp:posOffset>-68580</wp:posOffset>
                </wp:positionH>
                <wp:positionV relativeFrom="paragraph">
                  <wp:posOffset>-1099820</wp:posOffset>
                </wp:positionV>
                <wp:extent cx="1085850" cy="1085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E_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4670CFE8" w14:textId="77777777" w:rsidR="0053673F" w:rsidRDefault="0053673F" w:rsidP="00F67283">
          <w:pPr>
            <w:tabs>
              <w:tab w:val="center" w:pos="4536"/>
              <w:tab w:val="right" w:pos="9072"/>
            </w:tabs>
            <w:rPr>
              <w:rFonts w:ascii="Arial" w:hAnsi="Arial" w:cs="Arial"/>
              <w:lang w:eastAsia="en-GB"/>
            </w:rPr>
          </w:pPr>
        </w:p>
        <w:p w14:paraId="70E4C760" w14:textId="77777777" w:rsidR="0053673F" w:rsidRPr="00880B08" w:rsidRDefault="0053673F" w:rsidP="00F67283">
          <w:pPr>
            <w:tabs>
              <w:tab w:val="center" w:pos="4536"/>
              <w:tab w:val="right" w:pos="9072"/>
            </w:tabs>
            <w:rPr>
              <w:rFonts w:ascii="Arial" w:hAnsi="Arial" w:cs="Arial"/>
              <w:lang w:eastAsia="en-GB"/>
            </w:rPr>
          </w:pPr>
          <w:r>
            <w:rPr>
              <w:rFonts w:ascii="Arial" w:hAnsi="Arial" w:cs="Arial"/>
              <w:lang w:eastAsia="en-GB"/>
            </w:rPr>
            <w:t>Stand W991</w:t>
          </w:r>
          <w:r w:rsidRPr="00880B08">
            <w:rPr>
              <w:rFonts w:ascii="Arial" w:hAnsi="Arial" w:cs="Arial"/>
              <w:lang w:eastAsia="en-GB"/>
            </w:rPr>
            <w:br/>
          </w:r>
          <w:r>
            <w:rPr>
              <w:rFonts w:ascii="Arial" w:hAnsi="Arial" w:cs="Arial"/>
              <w:lang w:eastAsia="en-GB"/>
            </w:rPr>
            <w:t>West Hall Level 2</w:t>
          </w:r>
        </w:p>
      </w:tc>
      <w:tc>
        <w:tcPr>
          <w:tcW w:w="5046" w:type="dxa"/>
          <w:vAlign w:val="bottom"/>
        </w:tcPr>
        <w:p w14:paraId="13C1B4C0" w14:textId="77777777"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38336385" wp14:editId="267DC5D3">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14:paraId="093FDB6E" w14:textId="77777777" w:rsidR="0053673F" w:rsidRDefault="0053673F" w:rsidP="00F67283">
          <w:pPr>
            <w:tabs>
              <w:tab w:val="center" w:pos="6663"/>
            </w:tabs>
            <w:jc w:val="right"/>
            <w:rPr>
              <w:sz w:val="24"/>
              <w:szCs w:val="24"/>
              <w:lang w:val="en-GB" w:eastAsia="en-GB"/>
            </w:rPr>
          </w:pPr>
        </w:p>
        <w:p w14:paraId="71D1CED8" w14:textId="77777777" w:rsidR="0053673F" w:rsidRDefault="0053673F" w:rsidP="00F67283">
          <w:pPr>
            <w:tabs>
              <w:tab w:val="center" w:pos="6663"/>
            </w:tabs>
            <w:jc w:val="right"/>
            <w:rPr>
              <w:sz w:val="24"/>
              <w:szCs w:val="24"/>
              <w:lang w:val="en-GB" w:eastAsia="en-GB"/>
            </w:rPr>
          </w:pPr>
        </w:p>
        <w:p w14:paraId="18F9240A" w14:textId="77777777" w:rsidR="0053673F" w:rsidRDefault="0053673F" w:rsidP="00F67283">
          <w:pPr>
            <w:tabs>
              <w:tab w:val="center" w:pos="6663"/>
            </w:tabs>
            <w:jc w:val="right"/>
            <w:rPr>
              <w:sz w:val="24"/>
              <w:szCs w:val="24"/>
              <w:lang w:val="en-GB" w:eastAsia="en-GB"/>
            </w:rPr>
          </w:pPr>
        </w:p>
        <w:p w14:paraId="28E858F1" w14:textId="77777777" w:rsidR="0053673F" w:rsidRDefault="0053673F" w:rsidP="00F67283">
          <w:pPr>
            <w:jc w:val="right"/>
            <w:rPr>
              <w:rFonts w:ascii="Arial" w:hAnsi="Arial"/>
              <w:color w:val="595959"/>
              <w:spacing w:val="60"/>
              <w:sz w:val="28"/>
              <w:szCs w:val="28"/>
              <w:lang w:eastAsia="en-GB"/>
            </w:rPr>
          </w:pPr>
        </w:p>
        <w:p w14:paraId="74A8F010" w14:textId="77777777" w:rsidR="0053673F" w:rsidRDefault="0053673F" w:rsidP="00F67283">
          <w:pPr>
            <w:jc w:val="right"/>
            <w:rPr>
              <w:rFonts w:ascii="Arial" w:hAnsi="Arial"/>
              <w:color w:val="595959"/>
              <w:spacing w:val="60"/>
              <w:sz w:val="28"/>
              <w:szCs w:val="28"/>
              <w:lang w:eastAsia="en-GB"/>
            </w:rPr>
          </w:pPr>
        </w:p>
        <w:p w14:paraId="100E7FD7" w14:textId="77777777" w:rsidR="0053673F" w:rsidRDefault="0053673F" w:rsidP="00F41B9D">
          <w:pPr>
            <w:jc w:val="right"/>
            <w:rPr>
              <w:sz w:val="24"/>
              <w:szCs w:val="24"/>
              <w:lang w:val="en-GB" w:eastAsia="en-GB"/>
            </w:rPr>
          </w:pPr>
          <w:r w:rsidRPr="00F43A4F">
            <w:rPr>
              <w:rFonts w:ascii="Arial" w:hAnsi="Arial"/>
              <w:color w:val="595959"/>
              <w:spacing w:val="60"/>
              <w:sz w:val="28"/>
              <w:szCs w:val="28"/>
              <w:lang w:eastAsia="en-GB"/>
            </w:rPr>
            <w:t>PRESS</w:t>
          </w:r>
          <w:r w:rsidR="00F41B9D">
            <w:rPr>
              <w:rFonts w:ascii="Arial" w:hAnsi="Arial"/>
              <w:color w:val="595959"/>
              <w:spacing w:val="60"/>
              <w:sz w:val="28"/>
              <w:szCs w:val="28"/>
              <w:lang w:eastAsia="en-GB"/>
            </w:rPr>
            <w:t xml:space="preserve"> RELEASE</w:t>
          </w:r>
        </w:p>
      </w:tc>
    </w:tr>
  </w:tbl>
  <w:p w14:paraId="359DBA40" w14:textId="77777777"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5"/>
  </w:num>
  <w:num w:numId="10">
    <w:abstractNumId w:val="12"/>
  </w:num>
  <w:num w:numId="11">
    <w:abstractNumId w:val="3"/>
  </w:num>
  <w:num w:numId="12">
    <w:abstractNumId w:val="2"/>
  </w:num>
  <w:num w:numId="13">
    <w:abstractNumId w:val="14"/>
  </w:num>
  <w:num w:numId="14">
    <w:abstractNumId w:val="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3083D"/>
    <w:rsid w:val="000365F4"/>
    <w:rsid w:val="00054537"/>
    <w:rsid w:val="000666BC"/>
    <w:rsid w:val="00066C10"/>
    <w:rsid w:val="00066E5D"/>
    <w:rsid w:val="00070BB7"/>
    <w:rsid w:val="0007164B"/>
    <w:rsid w:val="00084227"/>
    <w:rsid w:val="00084BA0"/>
    <w:rsid w:val="00096B91"/>
    <w:rsid w:val="000A1EFC"/>
    <w:rsid w:val="000A4220"/>
    <w:rsid w:val="000B1B36"/>
    <w:rsid w:val="000B2841"/>
    <w:rsid w:val="000D6443"/>
    <w:rsid w:val="00106B37"/>
    <w:rsid w:val="001073F8"/>
    <w:rsid w:val="00110D31"/>
    <w:rsid w:val="00110E3E"/>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1C7880"/>
    <w:rsid w:val="00206FFC"/>
    <w:rsid w:val="0022435A"/>
    <w:rsid w:val="002255CE"/>
    <w:rsid w:val="002326A5"/>
    <w:rsid w:val="00237762"/>
    <w:rsid w:val="002444EB"/>
    <w:rsid w:val="002728FD"/>
    <w:rsid w:val="002735EA"/>
    <w:rsid w:val="002750D6"/>
    <w:rsid w:val="00275786"/>
    <w:rsid w:val="00283F56"/>
    <w:rsid w:val="00285C40"/>
    <w:rsid w:val="002912AD"/>
    <w:rsid w:val="0029348E"/>
    <w:rsid w:val="002C20E4"/>
    <w:rsid w:val="002C3A40"/>
    <w:rsid w:val="002D13B4"/>
    <w:rsid w:val="002E2573"/>
    <w:rsid w:val="002E3B3B"/>
    <w:rsid w:val="002E3C4E"/>
    <w:rsid w:val="003253D2"/>
    <w:rsid w:val="00336143"/>
    <w:rsid w:val="00347940"/>
    <w:rsid w:val="00352C82"/>
    <w:rsid w:val="0036281B"/>
    <w:rsid w:val="00364C67"/>
    <w:rsid w:val="00365C02"/>
    <w:rsid w:val="00392E8C"/>
    <w:rsid w:val="003A529B"/>
    <w:rsid w:val="003A5543"/>
    <w:rsid w:val="003B789B"/>
    <w:rsid w:val="003D361F"/>
    <w:rsid w:val="003E04FE"/>
    <w:rsid w:val="003F16E3"/>
    <w:rsid w:val="003F3126"/>
    <w:rsid w:val="00414506"/>
    <w:rsid w:val="00417350"/>
    <w:rsid w:val="00432564"/>
    <w:rsid w:val="00446BB3"/>
    <w:rsid w:val="00453F48"/>
    <w:rsid w:val="004761B4"/>
    <w:rsid w:val="00477A9B"/>
    <w:rsid w:val="00482621"/>
    <w:rsid w:val="0049567A"/>
    <w:rsid w:val="004A4449"/>
    <w:rsid w:val="004A6CEA"/>
    <w:rsid w:val="004B1826"/>
    <w:rsid w:val="004B2669"/>
    <w:rsid w:val="004B31C7"/>
    <w:rsid w:val="004C0DA3"/>
    <w:rsid w:val="004C1C91"/>
    <w:rsid w:val="004C59D5"/>
    <w:rsid w:val="004C7E0A"/>
    <w:rsid w:val="004D43EC"/>
    <w:rsid w:val="004E2E81"/>
    <w:rsid w:val="004F7178"/>
    <w:rsid w:val="0050112B"/>
    <w:rsid w:val="0053673F"/>
    <w:rsid w:val="00536AE3"/>
    <w:rsid w:val="00542ACA"/>
    <w:rsid w:val="00551F60"/>
    <w:rsid w:val="0055222D"/>
    <w:rsid w:val="0055694B"/>
    <w:rsid w:val="00562BD7"/>
    <w:rsid w:val="00562CD3"/>
    <w:rsid w:val="00564AA1"/>
    <w:rsid w:val="00576973"/>
    <w:rsid w:val="0059619D"/>
    <w:rsid w:val="005B0806"/>
    <w:rsid w:val="005B275A"/>
    <w:rsid w:val="005C1CB9"/>
    <w:rsid w:val="005C60B4"/>
    <w:rsid w:val="005D1C19"/>
    <w:rsid w:val="005D217C"/>
    <w:rsid w:val="005D532F"/>
    <w:rsid w:val="005D73D8"/>
    <w:rsid w:val="005E0733"/>
    <w:rsid w:val="005E52EA"/>
    <w:rsid w:val="005F44FF"/>
    <w:rsid w:val="005F7837"/>
    <w:rsid w:val="00600F54"/>
    <w:rsid w:val="0060637F"/>
    <w:rsid w:val="0062094F"/>
    <w:rsid w:val="00621263"/>
    <w:rsid w:val="00622131"/>
    <w:rsid w:val="00624957"/>
    <w:rsid w:val="00630453"/>
    <w:rsid w:val="00632DA5"/>
    <w:rsid w:val="00632FA3"/>
    <w:rsid w:val="00650ABB"/>
    <w:rsid w:val="00651653"/>
    <w:rsid w:val="0065196F"/>
    <w:rsid w:val="006622A8"/>
    <w:rsid w:val="00677514"/>
    <w:rsid w:val="00697585"/>
    <w:rsid w:val="006A2C1F"/>
    <w:rsid w:val="006B097D"/>
    <w:rsid w:val="006B0B02"/>
    <w:rsid w:val="006C05A0"/>
    <w:rsid w:val="006D288A"/>
    <w:rsid w:val="006E6276"/>
    <w:rsid w:val="0071256A"/>
    <w:rsid w:val="00714CF6"/>
    <w:rsid w:val="00717DEC"/>
    <w:rsid w:val="0072172F"/>
    <w:rsid w:val="00721CC2"/>
    <w:rsid w:val="00734754"/>
    <w:rsid w:val="0073486F"/>
    <w:rsid w:val="00734E41"/>
    <w:rsid w:val="0073678D"/>
    <w:rsid w:val="00736E72"/>
    <w:rsid w:val="007448FA"/>
    <w:rsid w:val="00750ED8"/>
    <w:rsid w:val="00751561"/>
    <w:rsid w:val="00754CFC"/>
    <w:rsid w:val="00762039"/>
    <w:rsid w:val="00763A12"/>
    <w:rsid w:val="00771E80"/>
    <w:rsid w:val="0077433D"/>
    <w:rsid w:val="00782748"/>
    <w:rsid w:val="007934B7"/>
    <w:rsid w:val="007A1762"/>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783A"/>
    <w:rsid w:val="0081137A"/>
    <w:rsid w:val="008122FF"/>
    <w:rsid w:val="00835080"/>
    <w:rsid w:val="00836CFD"/>
    <w:rsid w:val="0084150D"/>
    <w:rsid w:val="008468D2"/>
    <w:rsid w:val="00863522"/>
    <w:rsid w:val="008635B9"/>
    <w:rsid w:val="00870CF3"/>
    <w:rsid w:val="00872BEC"/>
    <w:rsid w:val="00875F40"/>
    <w:rsid w:val="00885266"/>
    <w:rsid w:val="00887497"/>
    <w:rsid w:val="00890BB4"/>
    <w:rsid w:val="00894041"/>
    <w:rsid w:val="008951B3"/>
    <w:rsid w:val="008A3350"/>
    <w:rsid w:val="008A4780"/>
    <w:rsid w:val="008B2837"/>
    <w:rsid w:val="008B50EC"/>
    <w:rsid w:val="008B5409"/>
    <w:rsid w:val="008C0EFC"/>
    <w:rsid w:val="008C212F"/>
    <w:rsid w:val="008C59A1"/>
    <w:rsid w:val="008D7A34"/>
    <w:rsid w:val="008E21C6"/>
    <w:rsid w:val="00900B75"/>
    <w:rsid w:val="00910CE1"/>
    <w:rsid w:val="0091577B"/>
    <w:rsid w:val="00925CBA"/>
    <w:rsid w:val="00937418"/>
    <w:rsid w:val="00937E5D"/>
    <w:rsid w:val="00953213"/>
    <w:rsid w:val="00970D94"/>
    <w:rsid w:val="00977A7C"/>
    <w:rsid w:val="0098521B"/>
    <w:rsid w:val="00992072"/>
    <w:rsid w:val="0099570E"/>
    <w:rsid w:val="009963F3"/>
    <w:rsid w:val="00996779"/>
    <w:rsid w:val="009A6C1C"/>
    <w:rsid w:val="009B1507"/>
    <w:rsid w:val="009B2263"/>
    <w:rsid w:val="009D2F1A"/>
    <w:rsid w:val="009E7895"/>
    <w:rsid w:val="00A04BC6"/>
    <w:rsid w:val="00A11D0A"/>
    <w:rsid w:val="00A12B6C"/>
    <w:rsid w:val="00A150BE"/>
    <w:rsid w:val="00A1538F"/>
    <w:rsid w:val="00A25E68"/>
    <w:rsid w:val="00A31B81"/>
    <w:rsid w:val="00A326AD"/>
    <w:rsid w:val="00A40468"/>
    <w:rsid w:val="00A514BF"/>
    <w:rsid w:val="00A6037A"/>
    <w:rsid w:val="00A62068"/>
    <w:rsid w:val="00A63D70"/>
    <w:rsid w:val="00A66CA1"/>
    <w:rsid w:val="00A67CD7"/>
    <w:rsid w:val="00A711E7"/>
    <w:rsid w:val="00A843B5"/>
    <w:rsid w:val="00A86085"/>
    <w:rsid w:val="00A94515"/>
    <w:rsid w:val="00AA1638"/>
    <w:rsid w:val="00AA320D"/>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21E90"/>
    <w:rsid w:val="00B44631"/>
    <w:rsid w:val="00B450FC"/>
    <w:rsid w:val="00B60A9F"/>
    <w:rsid w:val="00B66972"/>
    <w:rsid w:val="00B7198F"/>
    <w:rsid w:val="00B752F4"/>
    <w:rsid w:val="00B75548"/>
    <w:rsid w:val="00B828B0"/>
    <w:rsid w:val="00B8659F"/>
    <w:rsid w:val="00B9586F"/>
    <w:rsid w:val="00BB1038"/>
    <w:rsid w:val="00BB535B"/>
    <w:rsid w:val="00BC7BDC"/>
    <w:rsid w:val="00BD025C"/>
    <w:rsid w:val="00BE3810"/>
    <w:rsid w:val="00BE433D"/>
    <w:rsid w:val="00BF2472"/>
    <w:rsid w:val="00BF7F83"/>
    <w:rsid w:val="00C01A3A"/>
    <w:rsid w:val="00C02D4F"/>
    <w:rsid w:val="00C031DC"/>
    <w:rsid w:val="00C15583"/>
    <w:rsid w:val="00C25C70"/>
    <w:rsid w:val="00C351EF"/>
    <w:rsid w:val="00C37783"/>
    <w:rsid w:val="00C437C8"/>
    <w:rsid w:val="00C44D01"/>
    <w:rsid w:val="00C51DA5"/>
    <w:rsid w:val="00C53FFC"/>
    <w:rsid w:val="00C55822"/>
    <w:rsid w:val="00C62137"/>
    <w:rsid w:val="00C64CC7"/>
    <w:rsid w:val="00C65605"/>
    <w:rsid w:val="00C73DA8"/>
    <w:rsid w:val="00C74157"/>
    <w:rsid w:val="00C75E6E"/>
    <w:rsid w:val="00C85D0F"/>
    <w:rsid w:val="00CA00FB"/>
    <w:rsid w:val="00CA36AB"/>
    <w:rsid w:val="00CA69F1"/>
    <w:rsid w:val="00CB5A35"/>
    <w:rsid w:val="00CB651A"/>
    <w:rsid w:val="00CD0F82"/>
    <w:rsid w:val="00CD3462"/>
    <w:rsid w:val="00CD4C4C"/>
    <w:rsid w:val="00CD5A3E"/>
    <w:rsid w:val="00CE01BE"/>
    <w:rsid w:val="00CE2D30"/>
    <w:rsid w:val="00CE3575"/>
    <w:rsid w:val="00CF32C4"/>
    <w:rsid w:val="00CF4DE8"/>
    <w:rsid w:val="00CF5601"/>
    <w:rsid w:val="00D04889"/>
    <w:rsid w:val="00D37CC9"/>
    <w:rsid w:val="00D429B4"/>
    <w:rsid w:val="00D4341B"/>
    <w:rsid w:val="00D63808"/>
    <w:rsid w:val="00D806E7"/>
    <w:rsid w:val="00D865E3"/>
    <w:rsid w:val="00D9086A"/>
    <w:rsid w:val="00DA4F82"/>
    <w:rsid w:val="00DB32E5"/>
    <w:rsid w:val="00DB5253"/>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DCF"/>
    <w:rsid w:val="00EA591F"/>
    <w:rsid w:val="00EB0562"/>
    <w:rsid w:val="00EB31CA"/>
    <w:rsid w:val="00EB7D9C"/>
    <w:rsid w:val="00ED7C47"/>
    <w:rsid w:val="00EE46D3"/>
    <w:rsid w:val="00F0171F"/>
    <w:rsid w:val="00F10B39"/>
    <w:rsid w:val="00F12555"/>
    <w:rsid w:val="00F15EDD"/>
    <w:rsid w:val="00F40634"/>
    <w:rsid w:val="00F40D09"/>
    <w:rsid w:val="00F41B9D"/>
    <w:rsid w:val="00F528BA"/>
    <w:rsid w:val="00F61CC7"/>
    <w:rsid w:val="00F65C16"/>
    <w:rsid w:val="00F7136D"/>
    <w:rsid w:val="00F7765D"/>
    <w:rsid w:val="00F85B0F"/>
    <w:rsid w:val="00FA0C22"/>
    <w:rsid w:val="00FA1100"/>
    <w:rsid w:val="00FB2389"/>
    <w:rsid w:val="00FB75CD"/>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668606508">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posny\Downloads\www.konsens.de\hrsflow.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0DDB-C295-4464-86E6-011E60D1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25BA459.dotm</Template>
  <TotalTime>0</TotalTime>
  <Pages>3</Pages>
  <Words>752</Words>
  <Characters>4201</Characters>
  <Application>Microsoft Office Word</Application>
  <DocSecurity>0</DocSecurity>
  <Lines>144</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Jörg Wolters</cp:lastModifiedBy>
  <cp:revision>1</cp:revision>
  <cp:lastPrinted>2018-02-23T12:22:00Z</cp:lastPrinted>
  <dcterms:created xsi:type="dcterms:W3CDTF">2018-04-12T10:24:00Z</dcterms:created>
  <dcterms:modified xsi:type="dcterms:W3CDTF">2018-04-24T11:28:00Z</dcterms:modified>
</cp:coreProperties>
</file>