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77B" w:rsidRPr="00405550" w:rsidRDefault="0030177B" w:rsidP="00405550">
      <w:pPr>
        <w:pStyle w:val="berschrift16p"/>
        <w:spacing w:before="480"/>
        <w:rPr>
          <w:rFonts w:cs="Arial"/>
          <w:szCs w:val="32"/>
          <w:u w:val="single"/>
          <w:lang w:val="en-US"/>
        </w:rPr>
      </w:pPr>
      <w:bookmarkStart w:id="0" w:name="OLE_LINK3"/>
      <w:r w:rsidRPr="00405550">
        <w:rPr>
          <w:rFonts w:cs="Arial"/>
          <w:sz w:val="24"/>
          <w:szCs w:val="24"/>
          <w:u w:val="single"/>
          <w:lang w:val="en-US"/>
        </w:rPr>
        <w:t xml:space="preserve">ILLIG </w:t>
      </w:r>
      <w:r w:rsidR="007109D4" w:rsidRPr="00405550">
        <w:rPr>
          <w:rFonts w:cs="Arial"/>
          <w:sz w:val="24"/>
          <w:szCs w:val="24"/>
          <w:u w:val="single"/>
          <w:lang w:val="en-US"/>
        </w:rPr>
        <w:t>at</w:t>
      </w:r>
      <w:r w:rsidRPr="00405550">
        <w:rPr>
          <w:rFonts w:cs="Arial"/>
          <w:sz w:val="24"/>
          <w:szCs w:val="24"/>
          <w:u w:val="single"/>
          <w:lang w:val="en-US"/>
        </w:rPr>
        <w:t xml:space="preserve"> </w:t>
      </w:r>
      <w:r w:rsidR="00804FCD" w:rsidRPr="00405550">
        <w:rPr>
          <w:rFonts w:cs="Arial"/>
          <w:sz w:val="24"/>
          <w:szCs w:val="24"/>
          <w:u w:val="single"/>
          <w:lang w:val="en-US"/>
        </w:rPr>
        <w:t>Interpack 2017:</w:t>
      </w:r>
    </w:p>
    <w:bookmarkEnd w:id="0"/>
    <w:p w:rsidR="00804FCD" w:rsidRPr="00405550" w:rsidRDefault="007109D4" w:rsidP="002C643F">
      <w:pPr>
        <w:rPr>
          <w:rFonts w:ascii="Arial" w:hAnsi="Arial" w:cs="Arial"/>
          <w:b/>
          <w:color w:val="auto"/>
          <w:sz w:val="32"/>
          <w:szCs w:val="32"/>
          <w:lang w:val="en-US"/>
        </w:rPr>
      </w:pPr>
      <w:r w:rsidRPr="00405550">
        <w:rPr>
          <w:rFonts w:ascii="Arial" w:hAnsi="Arial" w:cs="Arial"/>
          <w:b/>
          <w:color w:val="auto"/>
          <w:sz w:val="32"/>
          <w:szCs w:val="32"/>
          <w:lang w:val="en-US"/>
        </w:rPr>
        <w:t xml:space="preserve">IML Decoration of </w:t>
      </w:r>
      <w:r w:rsidR="00347D01" w:rsidRPr="00405550">
        <w:rPr>
          <w:rFonts w:ascii="Arial" w:hAnsi="Arial" w:cs="Arial"/>
          <w:b/>
          <w:color w:val="auto"/>
          <w:sz w:val="32"/>
          <w:szCs w:val="32"/>
          <w:lang w:val="en-US"/>
        </w:rPr>
        <w:t>Thermo</w:t>
      </w:r>
      <w:r w:rsidRPr="00405550">
        <w:rPr>
          <w:rFonts w:ascii="Arial" w:hAnsi="Arial" w:cs="Arial"/>
          <w:b/>
          <w:color w:val="auto"/>
          <w:sz w:val="32"/>
          <w:szCs w:val="32"/>
          <w:lang w:val="en-US"/>
        </w:rPr>
        <w:t>formed</w:t>
      </w:r>
      <w:r w:rsidR="00347D01" w:rsidRPr="00405550">
        <w:rPr>
          <w:rFonts w:ascii="Arial" w:hAnsi="Arial" w:cs="Arial"/>
          <w:b/>
          <w:color w:val="auto"/>
          <w:sz w:val="32"/>
          <w:szCs w:val="32"/>
          <w:lang w:val="en-US"/>
        </w:rPr>
        <w:t xml:space="preserve"> </w:t>
      </w:r>
      <w:r w:rsidRPr="00405550">
        <w:rPr>
          <w:rFonts w:ascii="Arial" w:hAnsi="Arial" w:cs="Arial"/>
          <w:b/>
          <w:color w:val="auto"/>
          <w:sz w:val="32"/>
          <w:szCs w:val="32"/>
          <w:lang w:val="en-US"/>
        </w:rPr>
        <w:t xml:space="preserve">Packs on ILLIG </w:t>
      </w:r>
      <w:r w:rsidR="00B33D3B" w:rsidRPr="00405550">
        <w:rPr>
          <w:rFonts w:ascii="Arial" w:hAnsi="Arial" w:cs="Arial"/>
          <w:b/>
          <w:color w:val="auto"/>
          <w:sz w:val="32"/>
          <w:szCs w:val="32"/>
          <w:lang w:val="en-US"/>
        </w:rPr>
        <w:t xml:space="preserve">FSL 48 </w:t>
      </w:r>
      <w:proofErr w:type="gramStart"/>
      <w:r w:rsidR="00B33D3B" w:rsidRPr="00405550">
        <w:rPr>
          <w:rFonts w:ascii="Arial" w:hAnsi="Arial" w:cs="Arial"/>
          <w:b/>
          <w:color w:val="auto"/>
          <w:sz w:val="32"/>
          <w:szCs w:val="32"/>
          <w:lang w:val="en-US"/>
        </w:rPr>
        <w:t>Form</w:t>
      </w:r>
      <w:proofErr w:type="gramEnd"/>
      <w:r w:rsidR="00B33D3B" w:rsidRPr="00405550">
        <w:rPr>
          <w:rFonts w:ascii="Arial" w:hAnsi="Arial" w:cs="Arial"/>
          <w:b/>
          <w:color w:val="auto"/>
          <w:sz w:val="32"/>
          <w:szCs w:val="32"/>
          <w:lang w:val="en-US"/>
        </w:rPr>
        <w:t>, Fill and Seal Line</w:t>
      </w:r>
    </w:p>
    <w:p w:rsidR="00405550" w:rsidRPr="00405550" w:rsidRDefault="007109D4" w:rsidP="002C643F">
      <w:pPr>
        <w:autoSpaceDE w:val="0"/>
        <w:autoSpaceDN w:val="0"/>
        <w:adjustRightInd w:val="0"/>
        <w:spacing w:after="120" w:line="360" w:lineRule="auto"/>
        <w:rPr>
          <w:rFonts w:ascii="Arial" w:hAnsi="Arial" w:cs="Arial"/>
          <w:color w:val="auto"/>
          <w:sz w:val="22"/>
          <w:szCs w:val="24"/>
          <w:lang w:val="en-US"/>
        </w:rPr>
      </w:pPr>
      <w:r w:rsidRPr="00405550">
        <w:rPr>
          <w:rFonts w:ascii="Arial" w:hAnsi="Arial" w:cs="Arial"/>
          <w:color w:val="auto"/>
          <w:sz w:val="22"/>
          <w:szCs w:val="24"/>
          <w:lang w:val="en-US"/>
        </w:rPr>
        <w:t>Heilbronn a</w:t>
      </w:r>
      <w:r w:rsidR="00804FCD" w:rsidRPr="00405550">
        <w:rPr>
          <w:rFonts w:ascii="Arial" w:hAnsi="Arial" w:cs="Arial"/>
          <w:color w:val="auto"/>
          <w:sz w:val="22"/>
          <w:szCs w:val="24"/>
          <w:lang w:val="en-US"/>
        </w:rPr>
        <w:t>nd Düsseldorf, Ma</w:t>
      </w:r>
      <w:r w:rsidRPr="00405550">
        <w:rPr>
          <w:rFonts w:ascii="Arial" w:hAnsi="Arial" w:cs="Arial"/>
          <w:color w:val="auto"/>
          <w:sz w:val="22"/>
          <w:szCs w:val="24"/>
          <w:lang w:val="en-US"/>
        </w:rPr>
        <w:t>y</w:t>
      </w:r>
      <w:r w:rsidR="00804FCD" w:rsidRPr="00405550">
        <w:rPr>
          <w:rFonts w:ascii="Arial" w:hAnsi="Arial" w:cs="Arial"/>
          <w:color w:val="auto"/>
          <w:sz w:val="22"/>
          <w:szCs w:val="24"/>
          <w:lang w:val="en-US"/>
        </w:rPr>
        <w:t xml:space="preserve"> </w:t>
      </w:r>
      <w:r w:rsidRPr="00405550">
        <w:rPr>
          <w:rFonts w:ascii="Arial" w:hAnsi="Arial" w:cs="Arial"/>
          <w:color w:val="auto"/>
          <w:sz w:val="22"/>
          <w:szCs w:val="24"/>
          <w:lang w:val="en-US"/>
        </w:rPr>
        <w:t xml:space="preserve">5, </w:t>
      </w:r>
      <w:r w:rsidR="00804FCD" w:rsidRPr="00405550">
        <w:rPr>
          <w:rFonts w:ascii="Arial" w:hAnsi="Arial" w:cs="Arial"/>
          <w:color w:val="auto"/>
          <w:sz w:val="22"/>
          <w:szCs w:val="24"/>
          <w:lang w:val="en-US"/>
        </w:rPr>
        <w:t>2017</w:t>
      </w:r>
      <w:r w:rsidR="00F81479" w:rsidRPr="00405550">
        <w:rPr>
          <w:rFonts w:ascii="Arial" w:hAnsi="Arial" w:cs="Arial"/>
          <w:color w:val="auto"/>
          <w:sz w:val="22"/>
          <w:szCs w:val="24"/>
          <w:lang w:val="en-US"/>
        </w:rPr>
        <w:t xml:space="preserve"> –</w:t>
      </w:r>
      <w:r w:rsidRPr="00405550">
        <w:rPr>
          <w:rFonts w:ascii="Arial" w:hAnsi="Arial" w:cs="Arial"/>
          <w:color w:val="auto"/>
          <w:sz w:val="22"/>
          <w:szCs w:val="24"/>
          <w:lang w:val="en-US"/>
        </w:rPr>
        <w:t xml:space="preserve"> </w:t>
      </w:r>
      <w:r w:rsidR="00B33D3B" w:rsidRPr="00405550">
        <w:rPr>
          <w:rFonts w:ascii="Arial" w:hAnsi="Arial" w:cs="Arial"/>
          <w:color w:val="auto"/>
          <w:sz w:val="22"/>
          <w:szCs w:val="22"/>
          <w:lang w:val="en-US" w:eastAsia="de-CH"/>
        </w:rPr>
        <w:t xml:space="preserve">At </w:t>
      </w:r>
      <w:r w:rsidR="0028642A">
        <w:rPr>
          <w:rFonts w:ascii="Arial" w:hAnsi="Arial" w:cs="Arial"/>
          <w:color w:val="auto"/>
          <w:sz w:val="22"/>
          <w:szCs w:val="22"/>
          <w:lang w:val="en-US" w:eastAsia="de-CH"/>
        </w:rPr>
        <w:t>t</w:t>
      </w:r>
      <w:bookmarkStart w:id="1" w:name="_GoBack"/>
      <w:bookmarkEnd w:id="1"/>
      <w:r w:rsidR="00B33D3B" w:rsidRPr="00405550">
        <w:rPr>
          <w:rFonts w:ascii="Arial" w:hAnsi="Arial" w:cs="Arial"/>
          <w:color w:val="auto"/>
          <w:sz w:val="22"/>
          <w:szCs w:val="22"/>
          <w:lang w:val="en-US" w:eastAsia="de-CH"/>
        </w:rPr>
        <w:t xml:space="preserve">his year's Interpack </w:t>
      </w:r>
      <w:r w:rsidRPr="00405550">
        <w:rPr>
          <w:rFonts w:ascii="Arial" w:hAnsi="Arial" w:cs="Arial"/>
          <w:color w:val="auto"/>
          <w:sz w:val="22"/>
          <w:szCs w:val="24"/>
          <w:lang w:val="en-US"/>
        </w:rPr>
        <w:t xml:space="preserve">ILLIG; </w:t>
      </w:r>
      <w:r w:rsidR="00B33D3B" w:rsidRPr="00405550">
        <w:rPr>
          <w:rFonts w:ascii="Arial" w:hAnsi="Arial" w:cs="Arial"/>
          <w:color w:val="auto"/>
          <w:sz w:val="22"/>
          <w:szCs w:val="24"/>
          <w:lang w:val="en-US"/>
        </w:rPr>
        <w:t xml:space="preserve">the </w:t>
      </w:r>
      <w:r w:rsidR="00B33D3B" w:rsidRPr="00405550">
        <w:rPr>
          <w:rFonts w:ascii="Arial" w:hAnsi="Arial" w:cs="Arial"/>
          <w:color w:val="auto"/>
          <w:sz w:val="22"/>
          <w:szCs w:val="22"/>
          <w:lang w:val="en-US" w:eastAsia="de-CH"/>
        </w:rPr>
        <w:t>systems</w:t>
      </w:r>
      <w:r w:rsidR="00081440" w:rsidRPr="00405550">
        <w:rPr>
          <w:rFonts w:ascii="Arial" w:hAnsi="Arial" w:cs="Arial"/>
          <w:color w:val="auto"/>
          <w:sz w:val="22"/>
          <w:szCs w:val="22"/>
          <w:lang w:val="en-US" w:eastAsia="de-CH"/>
        </w:rPr>
        <w:t xml:space="preserve"> </w:t>
      </w:r>
      <w:r w:rsidR="00B33D3B" w:rsidRPr="00405550">
        <w:rPr>
          <w:rFonts w:ascii="Arial" w:hAnsi="Arial" w:cs="Arial"/>
          <w:color w:val="auto"/>
          <w:sz w:val="22"/>
          <w:szCs w:val="22"/>
          <w:lang w:val="en-US" w:eastAsia="de-CH"/>
        </w:rPr>
        <w:t xml:space="preserve">provider </w:t>
      </w:r>
      <w:r w:rsidRPr="00405550">
        <w:rPr>
          <w:rFonts w:ascii="Arial" w:hAnsi="Arial" w:cs="Arial"/>
          <w:color w:val="auto"/>
          <w:sz w:val="22"/>
          <w:szCs w:val="24"/>
          <w:lang w:val="en-US"/>
        </w:rPr>
        <w:t>for therm</w:t>
      </w:r>
      <w:r w:rsidR="00B33D3B" w:rsidRPr="00405550">
        <w:rPr>
          <w:rFonts w:ascii="Arial" w:hAnsi="Arial" w:cs="Arial"/>
          <w:color w:val="auto"/>
          <w:sz w:val="22"/>
          <w:szCs w:val="24"/>
          <w:lang w:val="en-US"/>
        </w:rPr>
        <w:t>o</w:t>
      </w:r>
      <w:r w:rsidRPr="00405550">
        <w:rPr>
          <w:rFonts w:ascii="Arial" w:hAnsi="Arial" w:cs="Arial"/>
          <w:color w:val="auto"/>
          <w:sz w:val="22"/>
          <w:szCs w:val="24"/>
          <w:lang w:val="en-US"/>
        </w:rPr>
        <w:t>forming</w:t>
      </w:r>
      <w:r w:rsidR="00B33D3B" w:rsidRPr="00405550">
        <w:rPr>
          <w:rFonts w:ascii="Arial" w:hAnsi="Arial" w:cs="Arial"/>
          <w:color w:val="auto"/>
          <w:sz w:val="22"/>
          <w:szCs w:val="24"/>
          <w:lang w:val="en-US"/>
        </w:rPr>
        <w:t xml:space="preserve"> solutions</w:t>
      </w:r>
      <w:r w:rsidRPr="00405550">
        <w:rPr>
          <w:rFonts w:ascii="Arial" w:hAnsi="Arial" w:cs="Arial"/>
          <w:color w:val="auto"/>
          <w:sz w:val="22"/>
          <w:szCs w:val="24"/>
          <w:lang w:val="en-US"/>
        </w:rPr>
        <w:t xml:space="preserve">, will be </w:t>
      </w:r>
      <w:r w:rsidR="00DE1CCF">
        <w:rPr>
          <w:rFonts w:ascii="Arial" w:hAnsi="Arial" w:cs="Arial"/>
          <w:color w:val="auto"/>
          <w:sz w:val="22"/>
          <w:szCs w:val="24"/>
          <w:lang w:val="en-US"/>
        </w:rPr>
        <w:t>presenting</w:t>
      </w:r>
      <w:r w:rsidRPr="00405550">
        <w:rPr>
          <w:rFonts w:ascii="Arial" w:hAnsi="Arial" w:cs="Arial"/>
          <w:color w:val="auto"/>
          <w:sz w:val="22"/>
          <w:szCs w:val="24"/>
          <w:lang w:val="en-US"/>
        </w:rPr>
        <w:t xml:space="preserve"> its thermoforming lines </w:t>
      </w:r>
      <w:r w:rsidR="00933765" w:rsidRPr="00405550">
        <w:rPr>
          <w:rFonts w:ascii="Arial" w:hAnsi="Arial" w:cs="Arial"/>
          <w:color w:val="auto"/>
          <w:sz w:val="22"/>
          <w:szCs w:val="24"/>
          <w:lang w:val="en-US"/>
        </w:rPr>
        <w:t>in their</w:t>
      </w:r>
      <w:r w:rsidRPr="00405550">
        <w:rPr>
          <w:rFonts w:ascii="Arial" w:hAnsi="Arial" w:cs="Arial"/>
          <w:color w:val="auto"/>
          <w:sz w:val="22"/>
          <w:szCs w:val="24"/>
          <w:lang w:val="en-US"/>
        </w:rPr>
        <w:t xml:space="preserve"> latest </w:t>
      </w:r>
      <w:r w:rsidR="00933765" w:rsidRPr="00405550">
        <w:rPr>
          <w:rFonts w:ascii="Arial" w:hAnsi="Arial" w:cs="Arial"/>
          <w:color w:val="auto"/>
          <w:sz w:val="22"/>
          <w:szCs w:val="24"/>
          <w:lang w:val="en-US"/>
        </w:rPr>
        <w:t xml:space="preserve">stage of </w:t>
      </w:r>
      <w:r w:rsidRPr="00405550">
        <w:rPr>
          <w:rFonts w:ascii="Arial" w:hAnsi="Arial" w:cs="Arial"/>
          <w:color w:val="auto"/>
          <w:sz w:val="22"/>
          <w:szCs w:val="24"/>
          <w:lang w:val="en-US"/>
        </w:rPr>
        <w:t>development</w:t>
      </w:r>
      <w:r w:rsidR="00933765" w:rsidRPr="00405550">
        <w:rPr>
          <w:rFonts w:ascii="Arial" w:hAnsi="Arial" w:cs="Arial"/>
          <w:color w:val="auto"/>
          <w:sz w:val="22"/>
          <w:szCs w:val="24"/>
          <w:lang w:val="en-US"/>
        </w:rPr>
        <w:t xml:space="preserve"> </w:t>
      </w:r>
      <w:r w:rsidR="00DE1CCF">
        <w:rPr>
          <w:rFonts w:ascii="Arial" w:hAnsi="Arial" w:cs="Arial"/>
          <w:color w:val="auto"/>
          <w:sz w:val="22"/>
          <w:szCs w:val="24"/>
          <w:lang w:val="en-US"/>
        </w:rPr>
        <w:t>customized</w:t>
      </w:r>
      <w:r w:rsidRPr="00405550">
        <w:rPr>
          <w:rFonts w:ascii="Arial" w:hAnsi="Arial" w:cs="Arial"/>
          <w:color w:val="auto"/>
          <w:sz w:val="22"/>
          <w:szCs w:val="24"/>
          <w:lang w:val="en-US"/>
        </w:rPr>
        <w:t xml:space="preserve"> for the demands of the food and dairy ind</w:t>
      </w:r>
      <w:r w:rsidR="00527FDD" w:rsidRPr="00405550">
        <w:rPr>
          <w:rFonts w:ascii="Arial" w:hAnsi="Arial" w:cs="Arial"/>
          <w:color w:val="auto"/>
          <w:sz w:val="22"/>
          <w:szCs w:val="24"/>
          <w:lang w:val="en-US"/>
        </w:rPr>
        <w:t>u</w:t>
      </w:r>
      <w:r w:rsidRPr="00405550">
        <w:rPr>
          <w:rFonts w:ascii="Arial" w:hAnsi="Arial" w:cs="Arial"/>
          <w:color w:val="auto"/>
          <w:sz w:val="22"/>
          <w:szCs w:val="24"/>
          <w:lang w:val="en-US"/>
        </w:rPr>
        <w:t xml:space="preserve">stries. In focus will be the FSL 48 form, fill and seal line </w:t>
      </w:r>
      <w:r w:rsidR="00933765" w:rsidRPr="00405550">
        <w:rPr>
          <w:rFonts w:ascii="Arial" w:hAnsi="Arial" w:cs="Arial"/>
          <w:color w:val="auto"/>
          <w:sz w:val="22"/>
          <w:szCs w:val="24"/>
          <w:lang w:val="en-US"/>
        </w:rPr>
        <w:t>with multi-lane filler and integrated IML</w:t>
      </w:r>
      <w:r w:rsidR="00081440" w:rsidRPr="00405550">
        <w:rPr>
          <w:rFonts w:ascii="Arial" w:hAnsi="Arial" w:cs="Arial"/>
          <w:color w:val="auto"/>
          <w:sz w:val="22"/>
          <w:szCs w:val="24"/>
          <w:lang w:val="en-US"/>
        </w:rPr>
        <w:t xml:space="preserve"> </w:t>
      </w:r>
      <w:r w:rsidR="00933765" w:rsidRPr="00405550">
        <w:rPr>
          <w:rFonts w:ascii="Arial" w:hAnsi="Arial" w:cs="Arial"/>
          <w:color w:val="auto"/>
          <w:sz w:val="22"/>
          <w:szCs w:val="24"/>
          <w:lang w:val="en-US"/>
        </w:rPr>
        <w:t xml:space="preserve">(In-Mold Labeling) station. Moreover, the Heilbronn machine manufacturer will demonstrate the latest IML-T </w:t>
      </w:r>
      <w:r w:rsidR="00C84A95">
        <w:rPr>
          <w:rFonts w:ascii="Arial" w:hAnsi="Arial" w:cs="Arial"/>
          <w:color w:val="auto"/>
          <w:sz w:val="22"/>
          <w:szCs w:val="24"/>
          <w:lang w:val="en-US"/>
        </w:rPr>
        <w:br/>
      </w:r>
      <w:r w:rsidR="00C84A95" w:rsidRPr="00405550">
        <w:rPr>
          <w:rFonts w:ascii="Arial" w:hAnsi="Arial" w:cs="Arial"/>
          <w:color w:val="auto"/>
          <w:sz w:val="22"/>
          <w:szCs w:val="24"/>
          <w:lang w:val="en-US"/>
        </w:rPr>
        <w:t>IC-RDM</w:t>
      </w:r>
      <w:r w:rsidR="00F75131">
        <w:rPr>
          <w:rFonts w:ascii="Arial" w:hAnsi="Arial" w:cs="Arial"/>
          <w:color w:val="auto"/>
          <w:sz w:val="22"/>
          <w:szCs w:val="24"/>
          <w:lang w:val="en-US"/>
        </w:rPr>
        <w:t> </w:t>
      </w:r>
      <w:r w:rsidR="00C84A95" w:rsidRPr="00405550">
        <w:rPr>
          <w:rFonts w:ascii="Arial" w:hAnsi="Arial" w:cs="Arial"/>
          <w:color w:val="auto"/>
          <w:sz w:val="22"/>
          <w:szCs w:val="24"/>
          <w:lang w:val="en-US"/>
        </w:rPr>
        <w:t xml:space="preserve">70K </w:t>
      </w:r>
      <w:r w:rsidR="00933765" w:rsidRPr="00405550">
        <w:rPr>
          <w:rFonts w:ascii="Arial" w:hAnsi="Arial" w:cs="Arial"/>
          <w:color w:val="auto"/>
          <w:sz w:val="22"/>
          <w:szCs w:val="24"/>
          <w:lang w:val="en-US"/>
        </w:rPr>
        <w:t xml:space="preserve">production line with the compact </w:t>
      </w:r>
      <w:r w:rsidR="00933765" w:rsidRPr="00405550">
        <w:rPr>
          <w:rFonts w:ascii="Arial" w:hAnsi="Arial" w:cs="Arial"/>
          <w:color w:val="auto"/>
          <w:sz w:val="22"/>
          <w:szCs w:val="22"/>
          <w:lang w:val="en-US" w:eastAsia="de-CH"/>
        </w:rPr>
        <w:t xml:space="preserve">IML </w:t>
      </w:r>
      <w:r w:rsidR="0005110D" w:rsidRPr="00405550">
        <w:rPr>
          <w:rFonts w:ascii="Arial" w:hAnsi="Arial" w:cs="Arial"/>
          <w:color w:val="auto"/>
          <w:sz w:val="22"/>
          <w:szCs w:val="22"/>
          <w:lang w:val="en-US" w:eastAsia="de-CH"/>
        </w:rPr>
        <w:t>RDML</w:t>
      </w:r>
      <w:r w:rsidR="00F75131">
        <w:rPr>
          <w:rFonts w:ascii="Arial" w:hAnsi="Arial" w:cs="Arial"/>
          <w:color w:val="auto"/>
          <w:sz w:val="22"/>
          <w:szCs w:val="22"/>
          <w:lang w:val="en-US" w:eastAsia="de-CH"/>
        </w:rPr>
        <w:t> </w:t>
      </w:r>
      <w:r w:rsidR="0005110D" w:rsidRPr="00405550">
        <w:rPr>
          <w:rFonts w:ascii="Arial" w:hAnsi="Arial" w:cs="Arial"/>
          <w:color w:val="auto"/>
          <w:sz w:val="22"/>
          <w:szCs w:val="22"/>
          <w:lang w:val="en-US" w:eastAsia="de-CH"/>
        </w:rPr>
        <w:t xml:space="preserve">70b </w:t>
      </w:r>
      <w:r w:rsidR="00933765" w:rsidRPr="00405550">
        <w:rPr>
          <w:rFonts w:ascii="Arial" w:hAnsi="Arial" w:cs="Arial"/>
          <w:color w:val="auto"/>
          <w:sz w:val="22"/>
          <w:szCs w:val="22"/>
          <w:lang w:val="en-US" w:eastAsia="de-CH"/>
        </w:rPr>
        <w:t xml:space="preserve">unit for flexible decoration of nearly any cup geometry. </w:t>
      </w:r>
      <w:r w:rsidR="00136E38" w:rsidRPr="00405550">
        <w:rPr>
          <w:rFonts w:ascii="Arial" w:hAnsi="Arial" w:cs="Arial"/>
          <w:color w:val="auto"/>
          <w:sz w:val="22"/>
          <w:szCs w:val="22"/>
          <w:lang w:val="en-US" w:eastAsia="de-CH"/>
        </w:rPr>
        <w:t xml:space="preserve">Currently, </w:t>
      </w:r>
      <w:r w:rsidR="00933765" w:rsidRPr="00405550">
        <w:rPr>
          <w:rFonts w:ascii="Arial" w:hAnsi="Arial" w:cs="Arial"/>
          <w:color w:val="auto"/>
          <w:sz w:val="22"/>
          <w:szCs w:val="22"/>
          <w:lang w:val="en-US" w:eastAsia="de-CH"/>
        </w:rPr>
        <w:t>ILLIG is the only machine manufacturer of IML-T that offers all required modules</w:t>
      </w:r>
      <w:r w:rsidR="00C84A95">
        <w:rPr>
          <w:rFonts w:ascii="Arial" w:hAnsi="Arial" w:cs="Arial"/>
          <w:color w:val="auto"/>
          <w:sz w:val="22"/>
          <w:szCs w:val="22"/>
          <w:lang w:val="en-US" w:eastAsia="de-CH"/>
        </w:rPr>
        <w:t xml:space="preserve"> which</w:t>
      </w:r>
      <w:r w:rsidR="00933765" w:rsidRPr="00405550">
        <w:rPr>
          <w:rFonts w:ascii="Arial" w:hAnsi="Arial" w:cs="Arial"/>
          <w:color w:val="auto"/>
          <w:sz w:val="22"/>
          <w:szCs w:val="22"/>
          <w:lang w:val="en-US" w:eastAsia="de-CH"/>
        </w:rPr>
        <w:t xml:space="preserve"> have been optimally synchronized with one another from one source.</w:t>
      </w:r>
    </w:p>
    <w:p w:rsidR="00804FCD" w:rsidRPr="00405550" w:rsidRDefault="00804FCD" w:rsidP="002C643F">
      <w:pPr>
        <w:spacing w:before="0" w:line="360" w:lineRule="auto"/>
        <w:rPr>
          <w:rFonts w:ascii="Arial" w:hAnsi="Arial" w:cs="Arial"/>
          <w:b/>
          <w:color w:val="auto"/>
          <w:sz w:val="22"/>
          <w:szCs w:val="24"/>
          <w:lang w:val="en-US"/>
        </w:rPr>
      </w:pPr>
      <w:r w:rsidRPr="00405550">
        <w:rPr>
          <w:rFonts w:ascii="Arial" w:hAnsi="Arial" w:cs="Arial"/>
          <w:b/>
          <w:color w:val="auto"/>
          <w:sz w:val="22"/>
          <w:szCs w:val="24"/>
          <w:lang w:val="en-US"/>
        </w:rPr>
        <w:t xml:space="preserve">FSL 48 </w:t>
      </w:r>
      <w:r w:rsidR="00933765" w:rsidRPr="00405550">
        <w:rPr>
          <w:rFonts w:ascii="Arial" w:hAnsi="Arial" w:cs="Arial"/>
          <w:b/>
          <w:color w:val="auto"/>
          <w:sz w:val="22"/>
          <w:szCs w:val="24"/>
          <w:lang w:val="en-US"/>
        </w:rPr>
        <w:t>wi</w:t>
      </w:r>
      <w:r w:rsidR="00527FDD" w:rsidRPr="00405550">
        <w:rPr>
          <w:rFonts w:ascii="Arial" w:hAnsi="Arial" w:cs="Arial"/>
          <w:b/>
          <w:color w:val="auto"/>
          <w:sz w:val="22"/>
          <w:szCs w:val="24"/>
          <w:lang w:val="en-US"/>
        </w:rPr>
        <w:t>th variable filler up to hygien</w:t>
      </w:r>
      <w:r w:rsidR="00933765" w:rsidRPr="00405550">
        <w:rPr>
          <w:rFonts w:ascii="Arial" w:hAnsi="Arial" w:cs="Arial"/>
          <w:b/>
          <w:color w:val="auto"/>
          <w:sz w:val="22"/>
          <w:szCs w:val="24"/>
          <w:lang w:val="en-US"/>
        </w:rPr>
        <w:t xml:space="preserve">e class </w:t>
      </w:r>
      <w:r w:rsidR="00D40C25" w:rsidRPr="00405550">
        <w:rPr>
          <w:rFonts w:ascii="Arial" w:hAnsi="Arial" w:cs="Arial"/>
          <w:b/>
          <w:color w:val="auto"/>
          <w:sz w:val="22"/>
          <w:szCs w:val="24"/>
          <w:lang w:val="en-US"/>
        </w:rPr>
        <w:t xml:space="preserve">V </w:t>
      </w:r>
      <w:r w:rsidR="00933765" w:rsidRPr="00405550">
        <w:rPr>
          <w:rFonts w:ascii="Arial" w:hAnsi="Arial" w:cs="Arial"/>
          <w:b/>
          <w:color w:val="auto"/>
          <w:sz w:val="22"/>
          <w:szCs w:val="24"/>
          <w:lang w:val="en-US"/>
        </w:rPr>
        <w:t>according to</w:t>
      </w:r>
      <w:r w:rsidR="00D40C25" w:rsidRPr="00405550">
        <w:rPr>
          <w:rFonts w:ascii="Arial" w:hAnsi="Arial" w:cs="Arial"/>
          <w:b/>
          <w:color w:val="auto"/>
          <w:sz w:val="22"/>
          <w:szCs w:val="24"/>
          <w:lang w:val="en-US"/>
        </w:rPr>
        <w:t xml:space="preserve"> VDMA</w:t>
      </w:r>
    </w:p>
    <w:p w:rsidR="00D06B53" w:rsidRPr="00405550" w:rsidRDefault="000A65EE" w:rsidP="002C643F">
      <w:pPr>
        <w:autoSpaceDE w:val="0"/>
        <w:autoSpaceDN w:val="0"/>
        <w:adjustRightInd w:val="0"/>
        <w:spacing w:before="0" w:after="120" w:line="360" w:lineRule="auto"/>
        <w:contextualSpacing/>
        <w:rPr>
          <w:rFonts w:ascii="Arial" w:hAnsi="Arial" w:cs="Arial"/>
          <w:lang w:val="en-US"/>
        </w:rPr>
      </w:pPr>
      <w:r w:rsidRPr="00405550">
        <w:rPr>
          <w:rFonts w:ascii="Arial" w:hAnsi="Arial" w:cs="Arial"/>
          <w:color w:val="auto"/>
          <w:sz w:val="22"/>
          <w:szCs w:val="22"/>
          <w:lang w:val="en-US"/>
        </w:rPr>
        <w:t xml:space="preserve">The FSL 48 form, fill and seal line developed by ILLIG is suitable for requirements by the food and </w:t>
      </w:r>
      <w:r w:rsidR="003F4798">
        <w:rPr>
          <w:rFonts w:ascii="Arial" w:hAnsi="Arial" w:cs="Arial"/>
          <w:color w:val="auto"/>
          <w:sz w:val="22"/>
          <w:szCs w:val="22"/>
          <w:lang w:val="en-US"/>
        </w:rPr>
        <w:t>particularly</w:t>
      </w:r>
      <w:r w:rsidRPr="00405550">
        <w:rPr>
          <w:rFonts w:ascii="Arial" w:hAnsi="Arial" w:cs="Arial"/>
          <w:color w:val="auto"/>
          <w:sz w:val="22"/>
          <w:szCs w:val="22"/>
          <w:lang w:val="en-US"/>
        </w:rPr>
        <w:t xml:space="preserve"> the dairy industry. The multi-lane filler with CIP (cleaning in place) and SIP (sterilization in place) functions can be equipped technically in such a way that it </w:t>
      </w:r>
      <w:r w:rsidR="0005110D" w:rsidRPr="00405550">
        <w:rPr>
          <w:rFonts w:ascii="Arial" w:hAnsi="Arial" w:cs="Arial"/>
          <w:color w:val="auto"/>
          <w:sz w:val="22"/>
          <w:szCs w:val="22"/>
          <w:lang w:val="en-US"/>
        </w:rPr>
        <w:t>will meet the different hygiene</w:t>
      </w:r>
      <w:r w:rsidRPr="00405550">
        <w:rPr>
          <w:rFonts w:ascii="Arial" w:hAnsi="Arial" w:cs="Arial"/>
          <w:color w:val="auto"/>
          <w:sz w:val="22"/>
          <w:szCs w:val="22"/>
          <w:lang w:val="en-US"/>
        </w:rPr>
        <w:t xml:space="preserve"> demands by the food industry, even </w:t>
      </w:r>
      <w:r w:rsidR="00DE1CCF">
        <w:rPr>
          <w:rFonts w:ascii="Arial" w:hAnsi="Arial" w:cs="Arial"/>
          <w:color w:val="auto"/>
          <w:sz w:val="22"/>
          <w:szCs w:val="22"/>
          <w:lang w:val="en-US"/>
        </w:rPr>
        <w:t>up</w:t>
      </w:r>
      <w:r w:rsidRPr="00405550">
        <w:rPr>
          <w:rFonts w:ascii="Arial" w:hAnsi="Arial" w:cs="Arial"/>
          <w:color w:val="auto"/>
          <w:sz w:val="22"/>
          <w:szCs w:val="22"/>
          <w:lang w:val="en-US"/>
        </w:rPr>
        <w:t xml:space="preserve"> to hygiene class V according to VDMA (hygienic filling machines). </w:t>
      </w:r>
      <w:r w:rsidR="00AB39B5" w:rsidRPr="00405550">
        <w:rPr>
          <w:rFonts w:ascii="Arial" w:hAnsi="Arial" w:cs="Arial"/>
          <w:color w:val="auto"/>
          <w:sz w:val="22"/>
          <w:szCs w:val="22"/>
          <w:lang w:val="en-US"/>
        </w:rPr>
        <w:t xml:space="preserve">The hygiene levels of the machines reach from forming with sterile air, a completely closed filling range (tunnel – also available in CIP/SIP version), </w:t>
      </w:r>
      <w:r w:rsidR="00DE1CCF">
        <w:rPr>
          <w:rFonts w:ascii="Arial" w:hAnsi="Arial" w:cs="Arial"/>
          <w:color w:val="auto"/>
          <w:sz w:val="22"/>
          <w:szCs w:val="22"/>
          <w:lang w:val="en-US"/>
        </w:rPr>
        <w:t>and with</w:t>
      </w:r>
      <w:r w:rsidR="00AB39B5" w:rsidRPr="00405550">
        <w:rPr>
          <w:rFonts w:ascii="Arial" w:hAnsi="Arial" w:cs="Arial"/>
          <w:color w:val="auto"/>
          <w:sz w:val="22"/>
          <w:szCs w:val="22"/>
          <w:lang w:val="en-US"/>
        </w:rPr>
        <w:t xml:space="preserve"> </w:t>
      </w:r>
      <w:r w:rsidR="00D06B53" w:rsidRPr="00405550">
        <w:rPr>
          <w:rFonts w:ascii="Arial" w:hAnsi="Arial" w:cs="Arial"/>
          <w:color w:val="auto"/>
          <w:sz w:val="22"/>
          <w:szCs w:val="22"/>
          <w:lang w:val="en-US"/>
        </w:rPr>
        <w:t xml:space="preserve">lid material </w:t>
      </w:r>
      <w:r w:rsidR="00AB39B5" w:rsidRPr="00405550">
        <w:rPr>
          <w:rFonts w:ascii="Arial" w:hAnsi="Arial" w:cs="Arial"/>
          <w:color w:val="auto"/>
          <w:sz w:val="22"/>
          <w:szCs w:val="22"/>
          <w:lang w:val="en-US"/>
        </w:rPr>
        <w:t xml:space="preserve">sterilization </w:t>
      </w:r>
      <w:r w:rsidR="00D06B53" w:rsidRPr="00405550">
        <w:rPr>
          <w:rFonts w:ascii="Arial" w:hAnsi="Arial" w:cs="Arial"/>
          <w:color w:val="auto"/>
          <w:sz w:val="22"/>
          <w:szCs w:val="22"/>
          <w:lang w:val="en-US"/>
        </w:rPr>
        <w:t xml:space="preserve">by UVC radiation or </w:t>
      </w:r>
      <w:r w:rsidR="00D06B53" w:rsidRPr="00405550">
        <w:rPr>
          <w:rFonts w:ascii="Arial" w:hAnsi="Arial" w:cs="Arial"/>
          <w:lang w:val="en-US"/>
        </w:rPr>
        <w:t>H</w:t>
      </w:r>
      <w:r w:rsidR="00D06B53" w:rsidRPr="00405550">
        <w:rPr>
          <w:rFonts w:ascii="Arial" w:hAnsi="Arial" w:cs="Arial"/>
          <w:vertAlign w:val="subscript"/>
          <w:lang w:val="en-US"/>
        </w:rPr>
        <w:t>2</w:t>
      </w:r>
      <w:r w:rsidR="00D06B53" w:rsidRPr="00405550">
        <w:rPr>
          <w:rFonts w:ascii="Arial" w:hAnsi="Arial" w:cs="Arial"/>
          <w:lang w:val="en-US"/>
        </w:rPr>
        <w:t>O</w:t>
      </w:r>
      <w:r w:rsidR="00D06B53" w:rsidRPr="00405550">
        <w:rPr>
          <w:rFonts w:ascii="Arial" w:hAnsi="Arial" w:cs="Arial"/>
          <w:vertAlign w:val="subscript"/>
          <w:lang w:val="en-US"/>
        </w:rPr>
        <w:t xml:space="preserve">2 </w:t>
      </w:r>
      <w:r w:rsidR="00D06B53" w:rsidRPr="00405550">
        <w:rPr>
          <w:rFonts w:ascii="Arial" w:hAnsi="Arial" w:cs="Arial"/>
          <w:color w:val="auto"/>
          <w:sz w:val="22"/>
          <w:szCs w:val="24"/>
          <w:lang w:val="en-US"/>
        </w:rPr>
        <w:t>treatment.</w:t>
      </w:r>
    </w:p>
    <w:p w:rsidR="00B33D3B" w:rsidRPr="00405550" w:rsidRDefault="00D06B53" w:rsidP="002C643F">
      <w:pPr>
        <w:spacing w:before="0" w:after="120" w:line="360" w:lineRule="auto"/>
        <w:rPr>
          <w:rFonts w:ascii="Arial" w:hAnsi="Arial" w:cs="Arial"/>
          <w:color w:val="auto"/>
          <w:sz w:val="22"/>
          <w:szCs w:val="24"/>
          <w:highlight w:val="yellow"/>
          <w:lang w:val="en-US"/>
        </w:rPr>
      </w:pPr>
      <w:r w:rsidRPr="00405550">
        <w:rPr>
          <w:rFonts w:ascii="Arial" w:hAnsi="Arial" w:cs="Arial"/>
          <w:color w:val="auto"/>
          <w:sz w:val="22"/>
          <w:szCs w:val="24"/>
          <w:lang w:val="en-US"/>
        </w:rPr>
        <w:t>In the as</w:t>
      </w:r>
      <w:r w:rsidR="00527FDD" w:rsidRPr="00405550">
        <w:rPr>
          <w:rFonts w:ascii="Arial" w:hAnsi="Arial" w:cs="Arial"/>
          <w:color w:val="auto"/>
          <w:sz w:val="22"/>
          <w:szCs w:val="24"/>
          <w:lang w:val="en-US"/>
        </w:rPr>
        <w:t>eptic version the</w:t>
      </w:r>
      <w:r w:rsidRPr="00405550">
        <w:rPr>
          <w:rFonts w:ascii="Arial" w:hAnsi="Arial" w:cs="Arial"/>
          <w:color w:val="auto"/>
          <w:sz w:val="22"/>
          <w:szCs w:val="24"/>
          <w:lang w:val="en-US"/>
        </w:rPr>
        <w:t xml:space="preserve"> formed cups (inside) </w:t>
      </w:r>
      <w:r w:rsidR="0043747D" w:rsidRPr="00405550">
        <w:rPr>
          <w:rFonts w:ascii="Arial" w:hAnsi="Arial" w:cs="Arial"/>
          <w:color w:val="auto"/>
          <w:sz w:val="22"/>
          <w:szCs w:val="24"/>
          <w:lang w:val="en-US"/>
        </w:rPr>
        <w:t xml:space="preserve">undergo </w:t>
      </w:r>
      <w:r w:rsidR="00527FDD" w:rsidRPr="00405550">
        <w:rPr>
          <w:rFonts w:ascii="Arial" w:hAnsi="Arial" w:cs="Arial"/>
          <w:color w:val="auto"/>
          <w:sz w:val="22"/>
          <w:szCs w:val="24"/>
          <w:lang w:val="en-US"/>
        </w:rPr>
        <w:t>additionally</w:t>
      </w:r>
      <w:r w:rsidRPr="00405550">
        <w:rPr>
          <w:rFonts w:ascii="Arial" w:hAnsi="Arial" w:cs="Arial"/>
          <w:color w:val="auto"/>
          <w:sz w:val="22"/>
          <w:szCs w:val="24"/>
          <w:lang w:val="en-US"/>
        </w:rPr>
        <w:t xml:space="preserve"> spraying with </w:t>
      </w:r>
      <w:r w:rsidRPr="00405550">
        <w:rPr>
          <w:rFonts w:ascii="Arial" w:hAnsi="Arial" w:cs="Arial"/>
          <w:color w:val="auto"/>
          <w:sz w:val="22"/>
          <w:szCs w:val="22"/>
          <w:lang w:val="en-US"/>
        </w:rPr>
        <w:t>H</w:t>
      </w:r>
      <w:r w:rsidRPr="00405550">
        <w:rPr>
          <w:rFonts w:ascii="Arial" w:hAnsi="Arial" w:cs="Arial"/>
          <w:color w:val="auto"/>
          <w:sz w:val="22"/>
          <w:szCs w:val="22"/>
          <w:vertAlign w:val="subscript"/>
          <w:lang w:val="en-US"/>
        </w:rPr>
        <w:t>2</w:t>
      </w:r>
      <w:r w:rsidRPr="00405550">
        <w:rPr>
          <w:rFonts w:ascii="Arial" w:hAnsi="Arial" w:cs="Arial"/>
          <w:color w:val="auto"/>
          <w:sz w:val="22"/>
          <w:szCs w:val="22"/>
          <w:lang w:val="en-US"/>
        </w:rPr>
        <w:t>O</w:t>
      </w:r>
      <w:r w:rsidRPr="00405550">
        <w:rPr>
          <w:rFonts w:ascii="Arial" w:hAnsi="Arial" w:cs="Arial"/>
          <w:color w:val="auto"/>
          <w:sz w:val="22"/>
          <w:szCs w:val="22"/>
          <w:vertAlign w:val="subscript"/>
          <w:lang w:val="en-US"/>
        </w:rPr>
        <w:t xml:space="preserve">2 </w:t>
      </w:r>
      <w:r w:rsidRPr="00405550">
        <w:rPr>
          <w:rFonts w:ascii="Arial" w:hAnsi="Arial" w:cs="Arial"/>
          <w:color w:val="auto"/>
          <w:sz w:val="22"/>
          <w:szCs w:val="24"/>
          <w:lang w:val="en-US"/>
        </w:rPr>
        <w:t>steam</w:t>
      </w:r>
      <w:r w:rsidRPr="00405550">
        <w:rPr>
          <w:rFonts w:ascii="Arial" w:hAnsi="Arial" w:cs="Arial"/>
          <w:color w:val="auto"/>
          <w:sz w:val="22"/>
          <w:szCs w:val="22"/>
          <w:vertAlign w:val="subscript"/>
          <w:lang w:val="en-US"/>
        </w:rPr>
        <w:t xml:space="preserve"> </w:t>
      </w:r>
      <w:r w:rsidRPr="00405550">
        <w:rPr>
          <w:rFonts w:ascii="Arial" w:hAnsi="Arial" w:cs="Arial"/>
          <w:color w:val="auto"/>
          <w:sz w:val="22"/>
          <w:szCs w:val="24"/>
          <w:lang w:val="en-US"/>
        </w:rPr>
        <w:t>and subs</w:t>
      </w:r>
      <w:r w:rsidR="00527FDD" w:rsidRPr="00405550">
        <w:rPr>
          <w:rFonts w:ascii="Arial" w:hAnsi="Arial" w:cs="Arial"/>
          <w:color w:val="auto"/>
          <w:sz w:val="22"/>
          <w:szCs w:val="24"/>
          <w:lang w:val="en-US"/>
        </w:rPr>
        <w:t>e</w:t>
      </w:r>
      <w:r w:rsidRPr="00405550">
        <w:rPr>
          <w:rFonts w:ascii="Arial" w:hAnsi="Arial" w:cs="Arial"/>
          <w:color w:val="auto"/>
          <w:sz w:val="22"/>
          <w:szCs w:val="24"/>
          <w:lang w:val="en-US"/>
        </w:rPr>
        <w:t xml:space="preserve">quent drying </w:t>
      </w:r>
      <w:r w:rsidR="0043747D" w:rsidRPr="00405550">
        <w:rPr>
          <w:rFonts w:ascii="Arial" w:hAnsi="Arial" w:cs="Arial"/>
          <w:color w:val="auto"/>
          <w:sz w:val="22"/>
          <w:szCs w:val="24"/>
          <w:lang w:val="en-US"/>
        </w:rPr>
        <w:t>by means of</w:t>
      </w:r>
      <w:r w:rsidRPr="00405550">
        <w:rPr>
          <w:rFonts w:ascii="Arial" w:hAnsi="Arial" w:cs="Arial"/>
          <w:color w:val="auto"/>
          <w:sz w:val="22"/>
          <w:szCs w:val="24"/>
          <w:lang w:val="en-US"/>
        </w:rPr>
        <w:t xml:space="preserve"> hot sterile air. Everything </w:t>
      </w:r>
      <w:r w:rsidR="00B33D3B" w:rsidRPr="00405550">
        <w:rPr>
          <w:rFonts w:ascii="Arial" w:hAnsi="Arial" w:cs="Arial"/>
          <w:color w:val="auto"/>
          <w:sz w:val="22"/>
          <w:szCs w:val="24"/>
          <w:lang w:val="en-US"/>
        </w:rPr>
        <w:t>takes place</w:t>
      </w:r>
      <w:r w:rsidRPr="00405550">
        <w:rPr>
          <w:rFonts w:ascii="Arial" w:hAnsi="Arial" w:cs="Arial"/>
          <w:color w:val="auto"/>
          <w:sz w:val="22"/>
          <w:szCs w:val="24"/>
          <w:lang w:val="en-US"/>
        </w:rPr>
        <w:t xml:space="preserve"> within the closed asepti</w:t>
      </w:r>
      <w:r w:rsidR="0000239A">
        <w:rPr>
          <w:rFonts w:ascii="Arial" w:hAnsi="Arial" w:cs="Arial"/>
          <w:color w:val="auto"/>
          <w:sz w:val="22"/>
          <w:szCs w:val="24"/>
          <w:lang w:val="en-US"/>
        </w:rPr>
        <w:t>c module (filling range/filler) and</w:t>
      </w:r>
      <w:r w:rsidRPr="00405550">
        <w:rPr>
          <w:rFonts w:ascii="Arial" w:hAnsi="Arial" w:cs="Arial"/>
          <w:color w:val="auto"/>
          <w:sz w:val="22"/>
          <w:szCs w:val="24"/>
          <w:lang w:val="en-US"/>
        </w:rPr>
        <w:t xml:space="preserve"> </w:t>
      </w:r>
      <w:r w:rsidR="00B33D3B" w:rsidRPr="00405550">
        <w:rPr>
          <w:rFonts w:ascii="Arial" w:hAnsi="Arial" w:cs="Arial"/>
          <w:color w:val="auto"/>
          <w:sz w:val="22"/>
          <w:szCs w:val="24"/>
          <w:lang w:val="en-US"/>
        </w:rPr>
        <w:t xml:space="preserve">there is no </w:t>
      </w:r>
      <w:r w:rsidR="000A0E28">
        <w:rPr>
          <w:rFonts w:ascii="Arial" w:hAnsi="Arial" w:cs="Arial"/>
          <w:color w:val="auto"/>
          <w:sz w:val="22"/>
          <w:szCs w:val="24"/>
          <w:lang w:val="en-US"/>
        </w:rPr>
        <w:t xml:space="preserve">adverse effect </w:t>
      </w:r>
      <w:r w:rsidR="00B33D3B" w:rsidRPr="00405550">
        <w:rPr>
          <w:rFonts w:ascii="Arial" w:hAnsi="Arial" w:cs="Arial"/>
          <w:color w:val="auto"/>
          <w:sz w:val="22"/>
          <w:szCs w:val="24"/>
          <w:lang w:val="en-US"/>
        </w:rPr>
        <w:t>on</w:t>
      </w:r>
      <w:r w:rsidR="002C643F">
        <w:rPr>
          <w:rFonts w:ascii="Arial" w:hAnsi="Arial" w:cs="Arial"/>
          <w:color w:val="auto"/>
          <w:sz w:val="22"/>
          <w:szCs w:val="24"/>
          <w:lang w:val="en-US"/>
        </w:rPr>
        <w:t xml:space="preserve"> machine or surroundings.</w:t>
      </w:r>
    </w:p>
    <w:p w:rsidR="00C27DDE" w:rsidRPr="00405550" w:rsidRDefault="00D664EF" w:rsidP="002C643F">
      <w:pPr>
        <w:spacing w:before="0" w:after="120" w:line="360" w:lineRule="auto"/>
        <w:rPr>
          <w:rFonts w:ascii="Arial" w:hAnsi="Arial" w:cs="Arial"/>
          <w:color w:val="auto"/>
          <w:sz w:val="22"/>
          <w:szCs w:val="22"/>
          <w:lang w:val="en-US"/>
        </w:rPr>
      </w:pPr>
      <w:r w:rsidRPr="00405550">
        <w:rPr>
          <w:rFonts w:ascii="Arial" w:hAnsi="Arial" w:cs="Arial"/>
          <w:color w:val="auto"/>
          <w:sz w:val="22"/>
          <w:szCs w:val="22"/>
          <w:lang w:val="en-US"/>
        </w:rPr>
        <w:t>The c</w:t>
      </w:r>
      <w:r w:rsidR="00C27DDE" w:rsidRPr="00405550">
        <w:rPr>
          <w:rFonts w:ascii="Arial" w:hAnsi="Arial" w:cs="Arial"/>
          <w:color w:val="auto"/>
          <w:sz w:val="22"/>
          <w:szCs w:val="22"/>
          <w:lang w:val="en-US"/>
        </w:rPr>
        <w:t>ontrolled motion sequencing of the line</w:t>
      </w:r>
      <w:r w:rsidRPr="00405550">
        <w:rPr>
          <w:rFonts w:ascii="Arial" w:hAnsi="Arial" w:cs="Arial"/>
          <w:color w:val="auto"/>
          <w:sz w:val="22"/>
          <w:szCs w:val="22"/>
          <w:lang w:val="en-US"/>
        </w:rPr>
        <w:t>,</w:t>
      </w:r>
      <w:r w:rsidR="00C27DDE" w:rsidRPr="00405550">
        <w:rPr>
          <w:rFonts w:ascii="Arial" w:hAnsi="Arial" w:cs="Arial"/>
          <w:color w:val="auto"/>
          <w:sz w:val="22"/>
          <w:szCs w:val="22"/>
          <w:lang w:val="en-US"/>
        </w:rPr>
        <w:t xml:space="preserve"> which is completely servo driven</w:t>
      </w:r>
      <w:r w:rsidRPr="00405550">
        <w:rPr>
          <w:rFonts w:ascii="Arial" w:hAnsi="Arial" w:cs="Arial"/>
          <w:color w:val="auto"/>
          <w:sz w:val="22"/>
          <w:szCs w:val="22"/>
          <w:lang w:val="en-US"/>
        </w:rPr>
        <w:t>,</w:t>
      </w:r>
      <w:r w:rsidR="00C27DDE" w:rsidRPr="00405550">
        <w:rPr>
          <w:rFonts w:ascii="Arial" w:hAnsi="Arial" w:cs="Arial"/>
          <w:color w:val="auto"/>
          <w:sz w:val="22"/>
          <w:szCs w:val="22"/>
          <w:lang w:val="en-US"/>
        </w:rPr>
        <w:t xml:space="preserve"> results in very smooth running. This means that even very liquid products can be </w:t>
      </w:r>
      <w:r w:rsidR="0043747D" w:rsidRPr="00405550">
        <w:rPr>
          <w:rFonts w:ascii="Arial" w:hAnsi="Arial" w:cs="Arial"/>
          <w:color w:val="auto"/>
          <w:sz w:val="22"/>
          <w:szCs w:val="22"/>
          <w:lang w:val="en-US"/>
        </w:rPr>
        <w:t>filled</w:t>
      </w:r>
      <w:r w:rsidR="00C27DDE" w:rsidRPr="00405550">
        <w:rPr>
          <w:rFonts w:ascii="Arial" w:hAnsi="Arial" w:cs="Arial"/>
          <w:color w:val="auto"/>
          <w:sz w:val="22"/>
          <w:szCs w:val="22"/>
          <w:lang w:val="en-US"/>
        </w:rPr>
        <w:t xml:space="preserve"> and there is no product spilling on the sealing rims</w:t>
      </w:r>
      <w:r w:rsidR="0043747D" w:rsidRPr="00405550">
        <w:rPr>
          <w:rFonts w:ascii="Arial" w:hAnsi="Arial" w:cs="Arial"/>
          <w:color w:val="auto"/>
          <w:sz w:val="22"/>
          <w:szCs w:val="22"/>
          <w:lang w:val="en-US"/>
        </w:rPr>
        <w:t xml:space="preserve"> of the packs</w:t>
      </w:r>
      <w:r w:rsidR="00C27DDE" w:rsidRPr="00405550">
        <w:rPr>
          <w:rFonts w:ascii="Arial" w:hAnsi="Arial" w:cs="Arial"/>
          <w:color w:val="auto"/>
          <w:sz w:val="22"/>
          <w:szCs w:val="22"/>
          <w:lang w:val="en-US"/>
        </w:rPr>
        <w:t xml:space="preserve">. </w:t>
      </w:r>
      <w:r w:rsidRPr="00405550">
        <w:rPr>
          <w:rFonts w:ascii="Arial" w:hAnsi="Arial" w:cs="Arial"/>
          <w:color w:val="auto"/>
          <w:sz w:val="22"/>
          <w:szCs w:val="22"/>
          <w:lang w:val="en-US"/>
        </w:rPr>
        <w:t>A</w:t>
      </w:r>
      <w:r w:rsidR="00C27DDE" w:rsidRPr="00405550">
        <w:rPr>
          <w:rFonts w:ascii="Arial" w:hAnsi="Arial" w:cs="Arial"/>
          <w:color w:val="auto"/>
          <w:sz w:val="22"/>
          <w:szCs w:val="22"/>
          <w:lang w:val="en-US"/>
        </w:rPr>
        <w:t>ll standard materials suitable for FFS lines can be processed on</w:t>
      </w:r>
      <w:r w:rsidR="0043747D" w:rsidRPr="00405550">
        <w:rPr>
          <w:rFonts w:ascii="Arial" w:hAnsi="Arial" w:cs="Arial"/>
          <w:color w:val="auto"/>
          <w:sz w:val="22"/>
          <w:szCs w:val="22"/>
          <w:lang w:val="en-US"/>
        </w:rPr>
        <w:t xml:space="preserve"> the</w:t>
      </w:r>
      <w:r w:rsidR="00C27DDE" w:rsidRPr="00405550">
        <w:rPr>
          <w:rFonts w:ascii="Arial" w:hAnsi="Arial" w:cs="Arial"/>
          <w:color w:val="auto"/>
          <w:sz w:val="22"/>
          <w:szCs w:val="22"/>
          <w:lang w:val="en-US"/>
        </w:rPr>
        <w:t xml:space="preserve"> FSL 48, such as P</w:t>
      </w:r>
      <w:r w:rsidR="0043747D" w:rsidRPr="00405550">
        <w:rPr>
          <w:rFonts w:ascii="Arial" w:hAnsi="Arial" w:cs="Arial"/>
          <w:color w:val="auto"/>
          <w:sz w:val="22"/>
          <w:szCs w:val="22"/>
          <w:lang w:val="en-US"/>
        </w:rPr>
        <w:t>S, PP, multilayer materials (e.</w:t>
      </w:r>
      <w:r w:rsidR="00C27DDE" w:rsidRPr="00405550">
        <w:rPr>
          <w:rFonts w:ascii="Arial" w:hAnsi="Arial" w:cs="Arial"/>
          <w:color w:val="auto"/>
          <w:sz w:val="22"/>
          <w:szCs w:val="22"/>
          <w:lang w:val="en-US"/>
        </w:rPr>
        <w:t xml:space="preserve">g. </w:t>
      </w:r>
      <w:r w:rsidR="00C27DDE" w:rsidRPr="00405550">
        <w:rPr>
          <w:rFonts w:ascii="Arial" w:hAnsi="Arial" w:cs="Arial"/>
          <w:color w:val="auto"/>
          <w:sz w:val="22"/>
          <w:szCs w:val="24"/>
          <w:lang w:val="en-US"/>
        </w:rPr>
        <w:t xml:space="preserve">PS/EVOH/PE), APET </w:t>
      </w:r>
      <w:r w:rsidR="00C27DDE" w:rsidRPr="00405550">
        <w:rPr>
          <w:rFonts w:ascii="Arial" w:hAnsi="Arial" w:cs="Arial"/>
          <w:color w:val="auto"/>
          <w:sz w:val="22"/>
          <w:szCs w:val="22"/>
          <w:lang w:val="en-US"/>
        </w:rPr>
        <w:t>and even materials made of the biopolymer PLA (polylactic acid).</w:t>
      </w:r>
    </w:p>
    <w:p w:rsidR="0043747D" w:rsidRPr="00405550" w:rsidRDefault="0043747D" w:rsidP="002C643F">
      <w:pPr>
        <w:spacing w:before="0" w:after="120" w:line="360" w:lineRule="auto"/>
        <w:rPr>
          <w:rFonts w:ascii="Arial" w:hAnsi="Arial" w:cs="Arial"/>
          <w:color w:val="auto"/>
          <w:sz w:val="22"/>
          <w:szCs w:val="22"/>
          <w:lang w:val="en-US"/>
        </w:rPr>
      </w:pPr>
      <w:r w:rsidRPr="00405550">
        <w:rPr>
          <w:rFonts w:ascii="Arial" w:hAnsi="Arial" w:cs="Arial"/>
          <w:color w:val="auto"/>
          <w:sz w:val="22"/>
          <w:szCs w:val="22"/>
          <w:lang w:val="en-US"/>
        </w:rPr>
        <w:t>The FSL 48 forming area allows a complete cycle output</w:t>
      </w:r>
      <w:r w:rsidR="00237F3A">
        <w:rPr>
          <w:rFonts w:ascii="Arial" w:hAnsi="Arial" w:cs="Arial"/>
          <w:color w:val="auto"/>
          <w:sz w:val="22"/>
          <w:szCs w:val="22"/>
          <w:lang w:val="en-US"/>
        </w:rPr>
        <w:t xml:space="preserve"> – </w:t>
      </w:r>
      <w:r w:rsidRPr="00405550">
        <w:rPr>
          <w:rFonts w:ascii="Arial" w:hAnsi="Arial" w:cs="Arial"/>
          <w:color w:val="auto"/>
          <w:sz w:val="22"/>
          <w:szCs w:val="22"/>
          <w:lang w:val="en-US"/>
        </w:rPr>
        <w:t xml:space="preserve">e.g. twelve standard curd packs </w:t>
      </w:r>
      <w:r w:rsidR="00237F3A">
        <w:rPr>
          <w:rFonts w:ascii="Arial" w:hAnsi="Arial" w:cs="Arial"/>
          <w:color w:val="auto"/>
          <w:sz w:val="22"/>
          <w:szCs w:val="22"/>
          <w:lang w:val="en-US"/>
        </w:rPr>
        <w:t>–</w:t>
      </w:r>
      <w:r w:rsidRPr="00405550">
        <w:rPr>
          <w:rFonts w:ascii="Arial" w:hAnsi="Arial" w:cs="Arial"/>
          <w:color w:val="auto"/>
          <w:sz w:val="22"/>
          <w:szCs w:val="22"/>
          <w:lang w:val="en-US"/>
        </w:rPr>
        <w:t xml:space="preserve"> to be placed directly in a box adapted in size to the dimensions of a Euro pallet, after filling, </w:t>
      </w:r>
      <w:r w:rsidRPr="00405550">
        <w:rPr>
          <w:rFonts w:ascii="Arial" w:hAnsi="Arial" w:cs="Arial"/>
          <w:color w:val="auto"/>
          <w:sz w:val="22"/>
          <w:szCs w:val="22"/>
          <w:lang w:val="en-US"/>
        </w:rPr>
        <w:lastRenderedPageBreak/>
        <w:t>seal</w:t>
      </w:r>
      <w:r w:rsidR="00DE1CCF">
        <w:rPr>
          <w:rFonts w:ascii="Arial" w:hAnsi="Arial" w:cs="Arial"/>
          <w:color w:val="auto"/>
          <w:sz w:val="22"/>
          <w:szCs w:val="22"/>
          <w:lang w:val="en-US"/>
        </w:rPr>
        <w:t xml:space="preserve">ing and punching. The machine is </w:t>
      </w:r>
      <w:r w:rsidRPr="00405550">
        <w:rPr>
          <w:rFonts w:ascii="Arial" w:hAnsi="Arial" w:cs="Arial"/>
          <w:color w:val="auto"/>
          <w:sz w:val="22"/>
          <w:szCs w:val="22"/>
          <w:lang w:val="en-US"/>
        </w:rPr>
        <w:t>area is suitable for the production of single or double cups, 4-up or 6-up trays</w:t>
      </w:r>
      <w:r w:rsidR="00DE1CCF">
        <w:rPr>
          <w:rFonts w:ascii="Arial" w:hAnsi="Arial" w:cs="Arial"/>
          <w:color w:val="auto"/>
          <w:sz w:val="22"/>
          <w:szCs w:val="22"/>
          <w:lang w:val="en-US"/>
        </w:rPr>
        <w:t xml:space="preserve"> by adjusting of the punching tool</w:t>
      </w:r>
      <w:r w:rsidRPr="00405550">
        <w:rPr>
          <w:rFonts w:ascii="Arial" w:hAnsi="Arial" w:cs="Arial"/>
          <w:color w:val="auto"/>
          <w:sz w:val="22"/>
          <w:szCs w:val="22"/>
          <w:lang w:val="en-US"/>
        </w:rPr>
        <w:t xml:space="preserve">. Dairy products, also </w:t>
      </w:r>
      <w:r w:rsidR="00E23FAB">
        <w:rPr>
          <w:rFonts w:ascii="Arial" w:hAnsi="Arial" w:cs="Arial"/>
          <w:color w:val="auto"/>
          <w:sz w:val="22"/>
          <w:szCs w:val="22"/>
          <w:lang w:val="en-US"/>
        </w:rPr>
        <w:t>in</w:t>
      </w:r>
      <w:r w:rsidRPr="00405550">
        <w:rPr>
          <w:rFonts w:ascii="Arial" w:hAnsi="Arial" w:cs="Arial"/>
          <w:color w:val="auto"/>
          <w:sz w:val="22"/>
          <w:szCs w:val="22"/>
          <w:lang w:val="en-US"/>
        </w:rPr>
        <w:t xml:space="preserve"> </w:t>
      </w:r>
      <w:r w:rsidR="00945244">
        <w:rPr>
          <w:rFonts w:ascii="Arial" w:hAnsi="Arial" w:cs="Arial"/>
          <w:color w:val="auto"/>
          <w:sz w:val="22"/>
          <w:szCs w:val="22"/>
          <w:lang w:val="en-US"/>
        </w:rPr>
        <w:t xml:space="preserve">different </w:t>
      </w:r>
      <w:r w:rsidRPr="00405550">
        <w:rPr>
          <w:rFonts w:ascii="Arial" w:hAnsi="Arial" w:cs="Arial"/>
          <w:color w:val="auto"/>
          <w:sz w:val="22"/>
          <w:szCs w:val="22"/>
          <w:lang w:val="en-US"/>
        </w:rPr>
        <w:t xml:space="preserve">flavors, can be filled in pre-labeled packs in one machine cycle using single-lane or multi-lane fillers. Four different flavors will be filled at the same time on the line </w:t>
      </w:r>
      <w:r w:rsidR="00D05FE4">
        <w:rPr>
          <w:rFonts w:ascii="Arial" w:hAnsi="Arial" w:cs="Arial"/>
          <w:color w:val="auto"/>
          <w:sz w:val="22"/>
          <w:szCs w:val="22"/>
          <w:lang w:val="en-US"/>
        </w:rPr>
        <w:t>present</w:t>
      </w:r>
      <w:r w:rsidRPr="00405550">
        <w:rPr>
          <w:rFonts w:ascii="Arial" w:hAnsi="Arial" w:cs="Arial"/>
          <w:color w:val="auto"/>
          <w:sz w:val="22"/>
          <w:szCs w:val="22"/>
          <w:lang w:val="en-US"/>
        </w:rPr>
        <w:t xml:space="preserve">ed at Interpack, with 12-up layout, at a working speed </w:t>
      </w:r>
      <w:proofErr w:type="gramStart"/>
      <w:r w:rsidR="00284BD2">
        <w:rPr>
          <w:rFonts w:ascii="Arial" w:hAnsi="Arial" w:cs="Arial"/>
          <w:color w:val="auto"/>
          <w:sz w:val="22"/>
          <w:szCs w:val="22"/>
          <w:lang w:val="en-US"/>
        </w:rPr>
        <w:t xml:space="preserve">of </w:t>
      </w:r>
      <w:r w:rsidRPr="00405550">
        <w:rPr>
          <w:rFonts w:ascii="Arial" w:hAnsi="Arial" w:cs="Arial"/>
          <w:color w:val="auto"/>
          <w:sz w:val="22"/>
          <w:szCs w:val="22"/>
          <w:lang w:val="en-US"/>
        </w:rPr>
        <w:t>up to 30 cycles/min</w:t>
      </w:r>
      <w:proofErr w:type="gramEnd"/>
      <w:r w:rsidRPr="00405550">
        <w:rPr>
          <w:rFonts w:ascii="Arial" w:hAnsi="Arial" w:cs="Arial"/>
          <w:color w:val="auto"/>
          <w:sz w:val="22"/>
          <w:szCs w:val="22"/>
          <w:lang w:val="en-US"/>
        </w:rPr>
        <w:t>.</w:t>
      </w:r>
    </w:p>
    <w:p w:rsidR="00E96DFE" w:rsidRPr="00405550" w:rsidRDefault="00F33526" w:rsidP="002C643F">
      <w:pPr>
        <w:spacing w:before="0" w:line="360" w:lineRule="auto"/>
        <w:rPr>
          <w:rFonts w:ascii="Arial" w:hAnsi="Arial" w:cs="Arial"/>
          <w:b/>
          <w:color w:val="auto"/>
          <w:sz w:val="22"/>
          <w:szCs w:val="24"/>
          <w:lang w:val="en-US"/>
        </w:rPr>
      </w:pPr>
      <w:r w:rsidRPr="00405550">
        <w:rPr>
          <w:rFonts w:ascii="Arial" w:hAnsi="Arial" w:cs="Arial"/>
          <w:b/>
          <w:color w:val="auto"/>
          <w:sz w:val="22"/>
          <w:szCs w:val="24"/>
          <w:lang w:val="en-US"/>
        </w:rPr>
        <w:t xml:space="preserve">FSL </w:t>
      </w:r>
      <w:r w:rsidR="00450A65" w:rsidRPr="00405550">
        <w:rPr>
          <w:rFonts w:ascii="Arial" w:hAnsi="Arial" w:cs="Arial"/>
          <w:b/>
          <w:color w:val="auto"/>
          <w:sz w:val="22"/>
          <w:szCs w:val="24"/>
          <w:lang w:val="en-US"/>
        </w:rPr>
        <w:t xml:space="preserve">48 </w:t>
      </w:r>
      <w:r w:rsidR="00E96DFE" w:rsidRPr="00405550">
        <w:rPr>
          <w:rFonts w:ascii="Arial" w:hAnsi="Arial" w:cs="Arial"/>
          <w:b/>
          <w:color w:val="auto"/>
          <w:sz w:val="22"/>
          <w:szCs w:val="24"/>
          <w:lang w:val="en-US"/>
        </w:rPr>
        <w:t>combined with</w:t>
      </w:r>
      <w:r w:rsidR="00450A65" w:rsidRPr="00405550">
        <w:rPr>
          <w:rFonts w:ascii="Arial" w:hAnsi="Arial" w:cs="Arial"/>
          <w:b/>
          <w:color w:val="auto"/>
          <w:sz w:val="22"/>
          <w:szCs w:val="24"/>
          <w:lang w:val="en-US"/>
        </w:rPr>
        <w:t xml:space="preserve"> IML-T: </w:t>
      </w:r>
      <w:r w:rsidRPr="00405550">
        <w:rPr>
          <w:rFonts w:ascii="Arial" w:hAnsi="Arial" w:cs="Arial"/>
          <w:b/>
          <w:color w:val="auto"/>
          <w:sz w:val="22"/>
          <w:szCs w:val="24"/>
          <w:lang w:val="en-US"/>
        </w:rPr>
        <w:t>Individ</w:t>
      </w:r>
      <w:r w:rsidR="00E96DFE" w:rsidRPr="00405550">
        <w:rPr>
          <w:rFonts w:ascii="Arial" w:hAnsi="Arial" w:cs="Arial"/>
          <w:b/>
          <w:color w:val="auto"/>
          <w:sz w:val="22"/>
          <w:szCs w:val="24"/>
          <w:lang w:val="en-US"/>
        </w:rPr>
        <w:t>ual</w:t>
      </w:r>
      <w:r w:rsidR="002C643F">
        <w:rPr>
          <w:rFonts w:ascii="Arial" w:hAnsi="Arial" w:cs="Arial"/>
          <w:b/>
          <w:color w:val="auto"/>
          <w:sz w:val="22"/>
          <w:szCs w:val="24"/>
          <w:lang w:val="en-US"/>
        </w:rPr>
        <w:t xml:space="preserve"> labeling for the food industry</w:t>
      </w:r>
    </w:p>
    <w:p w:rsidR="00C27DDE" w:rsidRPr="00405550" w:rsidRDefault="00C27DDE" w:rsidP="002C643F">
      <w:pPr>
        <w:spacing w:before="0" w:after="120" w:line="360" w:lineRule="auto"/>
        <w:rPr>
          <w:rFonts w:ascii="Arial" w:hAnsi="Arial" w:cs="Arial"/>
          <w:color w:val="auto"/>
          <w:sz w:val="22"/>
          <w:szCs w:val="22"/>
          <w:lang w:val="en-US"/>
        </w:rPr>
      </w:pPr>
      <w:r w:rsidRPr="00405550">
        <w:rPr>
          <w:rFonts w:ascii="Arial" w:hAnsi="Arial" w:cs="Arial"/>
          <w:sz w:val="22"/>
          <w:szCs w:val="22"/>
          <w:lang w:val="en-US"/>
        </w:rPr>
        <w:t>The</w:t>
      </w:r>
      <w:r w:rsidR="0043747D" w:rsidRPr="00405550">
        <w:rPr>
          <w:rFonts w:ascii="Arial" w:hAnsi="Arial" w:cs="Arial"/>
          <w:sz w:val="22"/>
          <w:szCs w:val="22"/>
          <w:lang w:val="en-US"/>
        </w:rPr>
        <w:t xml:space="preserve"> specially designed</w:t>
      </w:r>
      <w:r w:rsidRPr="00405550">
        <w:rPr>
          <w:rFonts w:ascii="Arial" w:hAnsi="Arial" w:cs="Arial"/>
          <w:sz w:val="22"/>
          <w:szCs w:val="22"/>
          <w:lang w:val="en-US"/>
        </w:rPr>
        <w:t xml:space="preserve"> IML unit integrated in</w:t>
      </w:r>
      <w:r w:rsidR="00237F3A">
        <w:rPr>
          <w:rFonts w:ascii="Arial" w:hAnsi="Arial" w:cs="Arial"/>
          <w:sz w:val="22"/>
          <w:szCs w:val="22"/>
          <w:lang w:val="en-US"/>
        </w:rPr>
        <w:t xml:space="preserve"> the forming station of the FSL </w:t>
      </w:r>
      <w:r w:rsidRPr="00405550">
        <w:rPr>
          <w:rFonts w:ascii="Arial" w:hAnsi="Arial" w:cs="Arial"/>
          <w:sz w:val="22"/>
          <w:szCs w:val="22"/>
          <w:lang w:val="en-US"/>
        </w:rPr>
        <w:t xml:space="preserve">48 works with printed label blanks from the magazine. Numerous decoration options can thus be realized in a simple way: One-sided, two-sided, three-sided (e.g. U-shaped), four-sided or even five-sided (including bottom decoration e.g. with integrated barcode). </w:t>
      </w:r>
      <w:r w:rsidRPr="00405550">
        <w:rPr>
          <w:rFonts w:ascii="Arial" w:hAnsi="Arial" w:cs="Arial"/>
          <w:color w:val="auto"/>
          <w:sz w:val="22"/>
          <w:szCs w:val="22"/>
          <w:lang w:val="en-US"/>
        </w:rPr>
        <w:t xml:space="preserve">A great variety of cup shapes can be smoothly decorated with attractive labels in photo quality since </w:t>
      </w:r>
      <w:r w:rsidR="003F4798" w:rsidRPr="00405550">
        <w:rPr>
          <w:rFonts w:ascii="Arial" w:hAnsi="Arial" w:cs="Arial"/>
          <w:color w:val="auto"/>
          <w:sz w:val="22"/>
          <w:szCs w:val="22"/>
          <w:lang w:val="en-US"/>
        </w:rPr>
        <w:t xml:space="preserve">walls don't have to be vertical </w:t>
      </w:r>
      <w:r w:rsidRPr="00405550">
        <w:rPr>
          <w:rFonts w:ascii="Arial" w:hAnsi="Arial" w:cs="Arial"/>
          <w:color w:val="auto"/>
          <w:sz w:val="22"/>
          <w:szCs w:val="22"/>
          <w:lang w:val="en-US"/>
        </w:rPr>
        <w:t xml:space="preserve">for IML </w:t>
      </w:r>
      <w:r w:rsidR="0043747D" w:rsidRPr="00405550">
        <w:rPr>
          <w:rFonts w:ascii="Arial" w:hAnsi="Arial" w:cs="Arial"/>
          <w:color w:val="auto"/>
          <w:sz w:val="22"/>
          <w:szCs w:val="22"/>
          <w:lang w:val="en-US"/>
        </w:rPr>
        <w:t>decoration</w:t>
      </w:r>
      <w:r w:rsidR="003F4798">
        <w:rPr>
          <w:rFonts w:ascii="Arial" w:hAnsi="Arial" w:cs="Arial"/>
          <w:color w:val="auto"/>
          <w:sz w:val="22"/>
          <w:szCs w:val="22"/>
          <w:lang w:val="en-US"/>
        </w:rPr>
        <w:t>.</w:t>
      </w:r>
    </w:p>
    <w:p w:rsidR="00AD1753" w:rsidRPr="00405550" w:rsidRDefault="00C27DDE" w:rsidP="002C643F">
      <w:pPr>
        <w:spacing w:before="0" w:after="120" w:line="360" w:lineRule="auto"/>
        <w:rPr>
          <w:rFonts w:ascii="Arial" w:hAnsi="Arial" w:cs="Arial"/>
          <w:sz w:val="22"/>
          <w:szCs w:val="22"/>
          <w:lang w:val="en-US"/>
        </w:rPr>
      </w:pPr>
      <w:r w:rsidRPr="00405550">
        <w:rPr>
          <w:rFonts w:ascii="Arial" w:hAnsi="Arial" w:cs="Arial"/>
          <w:sz w:val="22"/>
          <w:szCs w:val="22"/>
          <w:lang w:val="en-US"/>
        </w:rPr>
        <w:t>Inserting</w:t>
      </w:r>
      <w:r w:rsidR="00136E38" w:rsidRPr="00405550">
        <w:rPr>
          <w:rFonts w:ascii="Arial" w:hAnsi="Arial" w:cs="Arial"/>
          <w:sz w:val="22"/>
          <w:szCs w:val="22"/>
          <w:lang w:val="en-US"/>
        </w:rPr>
        <w:t xml:space="preserve"> of</w:t>
      </w:r>
      <w:r w:rsidRPr="00405550">
        <w:rPr>
          <w:rFonts w:ascii="Arial" w:hAnsi="Arial" w:cs="Arial"/>
          <w:sz w:val="22"/>
          <w:szCs w:val="22"/>
          <w:lang w:val="en-US"/>
        </w:rPr>
        <w:t xml:space="preserve"> labels in the mold is an additional work step in the thermoforming process. This step is performed parallel to the ongoing forming process in the FSL 48 so </w:t>
      </w:r>
      <w:r w:rsidR="00AD1753" w:rsidRPr="00405550">
        <w:rPr>
          <w:rFonts w:ascii="Arial" w:hAnsi="Arial" w:cs="Arial"/>
          <w:sz w:val="22"/>
          <w:szCs w:val="22"/>
          <w:lang w:val="en-US"/>
        </w:rPr>
        <w:t>the high productivity (cycle speed</w:t>
      </w:r>
      <w:r w:rsidRPr="00405550">
        <w:rPr>
          <w:rFonts w:ascii="Arial" w:hAnsi="Arial" w:cs="Arial"/>
          <w:sz w:val="22"/>
          <w:szCs w:val="22"/>
          <w:lang w:val="en-US"/>
        </w:rPr>
        <w:t xml:space="preserve">) is still achieved. The lower mold part is designed as a cube which turns by 90 degrees with each cycle. The labels are pre-formatted before they are inserted in the mold and held in the individual cavities </w:t>
      </w:r>
      <w:r w:rsidR="00AD1753" w:rsidRPr="00405550">
        <w:rPr>
          <w:rFonts w:ascii="Arial" w:hAnsi="Arial" w:cs="Arial"/>
          <w:sz w:val="22"/>
          <w:szCs w:val="22"/>
          <w:lang w:val="en-US"/>
        </w:rPr>
        <w:t xml:space="preserve">by vacuum </w:t>
      </w:r>
      <w:r w:rsidR="00237F3A">
        <w:rPr>
          <w:rFonts w:ascii="Arial" w:hAnsi="Arial" w:cs="Arial"/>
          <w:sz w:val="22"/>
          <w:szCs w:val="22"/>
          <w:lang w:val="en-US"/>
        </w:rPr>
        <w:t>with positional accuracy.</w:t>
      </w:r>
    </w:p>
    <w:p w:rsidR="00E91ABD" w:rsidRPr="00405550" w:rsidRDefault="00E91ABD" w:rsidP="002C643F">
      <w:pPr>
        <w:spacing w:before="0" w:after="120" w:line="360" w:lineRule="auto"/>
        <w:rPr>
          <w:rFonts w:ascii="Arial" w:hAnsi="Arial" w:cs="Arial"/>
          <w:color w:val="auto"/>
          <w:sz w:val="22"/>
          <w:szCs w:val="24"/>
          <w:lang w:val="en-US"/>
        </w:rPr>
      </w:pPr>
      <w:r w:rsidRPr="00405550">
        <w:rPr>
          <w:rFonts w:ascii="Arial" w:hAnsi="Arial" w:cs="Arial"/>
          <w:color w:val="auto"/>
          <w:sz w:val="22"/>
          <w:szCs w:val="24"/>
          <w:lang w:val="en-US"/>
        </w:rPr>
        <w:t xml:space="preserve">During the subsequent forming process the label bonds true to contour and permanently with the cup wall. </w:t>
      </w:r>
      <w:r w:rsidR="00AD1753" w:rsidRPr="00405550">
        <w:rPr>
          <w:rFonts w:ascii="Arial" w:hAnsi="Arial" w:cs="Arial"/>
          <w:color w:val="auto"/>
          <w:sz w:val="22"/>
          <w:szCs w:val="24"/>
          <w:lang w:val="en-US"/>
        </w:rPr>
        <w:t>In principle</w:t>
      </w:r>
      <w:r w:rsidRPr="00405550">
        <w:rPr>
          <w:rFonts w:ascii="Arial" w:hAnsi="Arial" w:cs="Arial"/>
          <w:color w:val="auto"/>
          <w:sz w:val="22"/>
          <w:szCs w:val="24"/>
          <w:lang w:val="en-US"/>
        </w:rPr>
        <w:t xml:space="preserve">, the cup or tray-shaped pack can be designed almost without limits. The large decoration area is a special benefit </w:t>
      </w:r>
      <w:r w:rsidR="00AD1753" w:rsidRPr="00405550">
        <w:rPr>
          <w:rFonts w:ascii="Arial" w:hAnsi="Arial" w:cs="Arial"/>
          <w:color w:val="auto"/>
          <w:sz w:val="22"/>
          <w:szCs w:val="24"/>
          <w:lang w:val="en-US"/>
        </w:rPr>
        <w:t>provided by</w:t>
      </w:r>
      <w:r w:rsidRPr="00405550">
        <w:rPr>
          <w:rFonts w:ascii="Arial" w:hAnsi="Arial" w:cs="Arial"/>
          <w:color w:val="auto"/>
          <w:sz w:val="22"/>
          <w:szCs w:val="24"/>
          <w:lang w:val="en-US"/>
        </w:rPr>
        <w:t xml:space="preserve"> IML-T technology. Subject to </w:t>
      </w:r>
      <w:r w:rsidR="00E23FAB">
        <w:rPr>
          <w:rFonts w:ascii="Arial" w:hAnsi="Arial" w:cs="Arial"/>
          <w:color w:val="auto"/>
          <w:sz w:val="22"/>
          <w:szCs w:val="24"/>
          <w:lang w:val="en-US"/>
        </w:rPr>
        <w:t xml:space="preserve">its </w:t>
      </w:r>
      <w:r w:rsidRPr="00405550">
        <w:rPr>
          <w:rFonts w:ascii="Arial" w:hAnsi="Arial" w:cs="Arial"/>
          <w:color w:val="auto"/>
          <w:sz w:val="22"/>
          <w:szCs w:val="24"/>
          <w:lang w:val="en-US"/>
        </w:rPr>
        <w:t xml:space="preserve">geometry and properties, the label increases the </w:t>
      </w:r>
      <w:r w:rsidR="007377B1">
        <w:rPr>
          <w:rFonts w:ascii="Arial" w:hAnsi="Arial" w:cs="Arial"/>
          <w:color w:val="auto"/>
          <w:sz w:val="22"/>
          <w:szCs w:val="24"/>
          <w:lang w:val="en-US"/>
        </w:rPr>
        <w:t>strength</w:t>
      </w:r>
      <w:r w:rsidRPr="00405550">
        <w:rPr>
          <w:rFonts w:ascii="Arial" w:hAnsi="Arial" w:cs="Arial"/>
          <w:color w:val="auto"/>
          <w:sz w:val="22"/>
          <w:szCs w:val="24"/>
          <w:lang w:val="en-US"/>
        </w:rPr>
        <w:t xml:space="preserve"> of the whole pack. Consequently, the thickness of the packaging material used can be reduced (saving of material costs), but the required top load of the pack is </w:t>
      </w:r>
      <w:r w:rsidR="00E23FAB" w:rsidRPr="00405550">
        <w:rPr>
          <w:rFonts w:ascii="Arial" w:hAnsi="Arial" w:cs="Arial"/>
          <w:color w:val="auto"/>
          <w:sz w:val="22"/>
          <w:szCs w:val="24"/>
          <w:lang w:val="en-US"/>
        </w:rPr>
        <w:t xml:space="preserve">still </w:t>
      </w:r>
      <w:r w:rsidR="00E23FAB">
        <w:rPr>
          <w:rFonts w:ascii="Arial" w:hAnsi="Arial" w:cs="Arial"/>
          <w:color w:val="auto"/>
          <w:sz w:val="22"/>
          <w:szCs w:val="24"/>
          <w:lang w:val="en-US"/>
        </w:rPr>
        <w:t>achieved</w:t>
      </w:r>
      <w:r w:rsidRPr="00405550">
        <w:rPr>
          <w:rFonts w:ascii="Arial" w:hAnsi="Arial" w:cs="Arial"/>
          <w:color w:val="auto"/>
          <w:sz w:val="22"/>
          <w:szCs w:val="24"/>
          <w:lang w:val="en-US"/>
        </w:rPr>
        <w:t xml:space="preserve">. </w:t>
      </w:r>
      <w:r w:rsidR="00AD1753" w:rsidRPr="00405550">
        <w:rPr>
          <w:rFonts w:ascii="Arial" w:hAnsi="Arial" w:cs="Arial"/>
          <w:color w:val="auto"/>
          <w:sz w:val="22"/>
          <w:szCs w:val="24"/>
          <w:lang w:val="en-US"/>
        </w:rPr>
        <w:t>The fact that</w:t>
      </w:r>
      <w:r w:rsidRPr="00405550">
        <w:rPr>
          <w:rFonts w:ascii="Arial" w:hAnsi="Arial" w:cs="Arial"/>
          <w:color w:val="auto"/>
          <w:sz w:val="22"/>
          <w:szCs w:val="24"/>
          <w:lang w:val="en-US"/>
        </w:rPr>
        <w:t xml:space="preserve"> every cavity of the mold </w:t>
      </w:r>
      <w:r w:rsidR="00AD1753" w:rsidRPr="00405550">
        <w:rPr>
          <w:rFonts w:ascii="Arial" w:hAnsi="Arial" w:cs="Arial"/>
          <w:color w:val="auto"/>
          <w:sz w:val="22"/>
          <w:szCs w:val="24"/>
          <w:lang w:val="en-US"/>
        </w:rPr>
        <w:t xml:space="preserve">can be equipped </w:t>
      </w:r>
      <w:r w:rsidRPr="00405550">
        <w:rPr>
          <w:rFonts w:ascii="Arial" w:hAnsi="Arial" w:cs="Arial"/>
          <w:color w:val="auto"/>
          <w:sz w:val="22"/>
          <w:szCs w:val="24"/>
          <w:lang w:val="en-US"/>
        </w:rPr>
        <w:t>with an individually printed label is a further benefit provided by the IML-T technology developed by ILLIG. Thus a product change can be carried out fast and with only a small effort. All conventional label materials can be processed. Thus packs can be manufactured</w:t>
      </w:r>
      <w:r w:rsidR="00136E38" w:rsidRPr="00405550">
        <w:rPr>
          <w:rFonts w:ascii="Arial" w:hAnsi="Arial" w:cs="Arial"/>
          <w:color w:val="auto"/>
          <w:sz w:val="22"/>
          <w:szCs w:val="24"/>
          <w:lang w:val="en-US"/>
        </w:rPr>
        <w:t xml:space="preserve"> which</w:t>
      </w:r>
      <w:r w:rsidR="003F4798">
        <w:rPr>
          <w:rFonts w:ascii="Arial" w:hAnsi="Arial" w:cs="Arial"/>
          <w:color w:val="auto"/>
          <w:sz w:val="22"/>
          <w:szCs w:val="24"/>
          <w:lang w:val="en-US"/>
        </w:rPr>
        <w:t xml:space="preserve"> in principle</w:t>
      </w:r>
      <w:r w:rsidR="00136E38" w:rsidRPr="00405550">
        <w:rPr>
          <w:rFonts w:ascii="Arial" w:hAnsi="Arial" w:cs="Arial"/>
          <w:color w:val="auto"/>
          <w:sz w:val="22"/>
          <w:szCs w:val="24"/>
          <w:lang w:val="en-US"/>
        </w:rPr>
        <w:t xml:space="preserve"> can be recycled</w:t>
      </w:r>
      <w:r w:rsidRPr="00405550">
        <w:rPr>
          <w:rFonts w:ascii="Arial" w:hAnsi="Arial" w:cs="Arial"/>
          <w:color w:val="auto"/>
          <w:sz w:val="22"/>
          <w:szCs w:val="24"/>
          <w:lang w:val="en-US"/>
        </w:rPr>
        <w:t>, provided that label</w:t>
      </w:r>
      <w:r w:rsidR="00E23FAB">
        <w:rPr>
          <w:rFonts w:ascii="Arial" w:hAnsi="Arial" w:cs="Arial"/>
          <w:color w:val="auto"/>
          <w:sz w:val="22"/>
          <w:szCs w:val="24"/>
          <w:lang w:val="en-US"/>
        </w:rPr>
        <w:t>s</w:t>
      </w:r>
      <w:r w:rsidRPr="00405550">
        <w:rPr>
          <w:rFonts w:ascii="Arial" w:hAnsi="Arial" w:cs="Arial"/>
          <w:color w:val="auto"/>
          <w:sz w:val="22"/>
          <w:szCs w:val="24"/>
          <w:lang w:val="en-US"/>
        </w:rPr>
        <w:t xml:space="preserve"> and cup</w:t>
      </w:r>
      <w:r w:rsidR="00E23FAB">
        <w:rPr>
          <w:rFonts w:ascii="Arial" w:hAnsi="Arial" w:cs="Arial"/>
          <w:color w:val="auto"/>
          <w:sz w:val="22"/>
          <w:szCs w:val="24"/>
          <w:lang w:val="en-US"/>
        </w:rPr>
        <w:t>s</w:t>
      </w:r>
      <w:r w:rsidR="000A0E28">
        <w:rPr>
          <w:rFonts w:ascii="Arial" w:hAnsi="Arial" w:cs="Arial"/>
          <w:color w:val="auto"/>
          <w:sz w:val="22"/>
          <w:szCs w:val="24"/>
          <w:lang w:val="en-US"/>
        </w:rPr>
        <w:t xml:space="preserve"> are made of the same material.</w:t>
      </w:r>
    </w:p>
    <w:p w:rsidR="00804FCD" w:rsidRPr="00405550" w:rsidRDefault="0085600E" w:rsidP="002C643F">
      <w:pPr>
        <w:spacing w:before="0" w:line="360" w:lineRule="auto"/>
        <w:rPr>
          <w:rFonts w:ascii="Arial" w:hAnsi="Arial" w:cs="Arial"/>
          <w:b/>
          <w:sz w:val="22"/>
          <w:szCs w:val="22"/>
          <w:lang w:val="en-US"/>
        </w:rPr>
      </w:pPr>
      <w:r w:rsidRPr="00405550">
        <w:rPr>
          <w:rFonts w:ascii="Arial" w:hAnsi="Arial" w:cs="Arial"/>
          <w:b/>
          <w:sz w:val="22"/>
          <w:szCs w:val="22"/>
          <w:lang w:val="en-US"/>
        </w:rPr>
        <w:t>Cost-effective decoration with</w:t>
      </w:r>
      <w:r w:rsidR="00191A4A" w:rsidRPr="00405550">
        <w:rPr>
          <w:rFonts w:ascii="Arial" w:hAnsi="Arial" w:cs="Arial"/>
          <w:b/>
          <w:sz w:val="22"/>
          <w:szCs w:val="22"/>
          <w:lang w:val="en-US"/>
        </w:rPr>
        <w:t xml:space="preserve"> IML</w:t>
      </w:r>
      <w:r w:rsidRPr="00405550">
        <w:rPr>
          <w:rFonts w:ascii="Arial" w:hAnsi="Arial" w:cs="Arial"/>
          <w:b/>
          <w:sz w:val="22"/>
          <w:szCs w:val="22"/>
          <w:lang w:val="en-US"/>
        </w:rPr>
        <w:t xml:space="preserve"> thermoforming</w:t>
      </w:r>
    </w:p>
    <w:p w:rsidR="0085600E" w:rsidRPr="00405550" w:rsidRDefault="00AD1753" w:rsidP="002C643F">
      <w:pPr>
        <w:spacing w:before="0" w:after="120" w:line="360" w:lineRule="auto"/>
        <w:rPr>
          <w:rFonts w:ascii="Arial" w:hAnsi="Arial" w:cs="Arial"/>
          <w:color w:val="auto"/>
          <w:sz w:val="22"/>
          <w:szCs w:val="24"/>
          <w:lang w:val="en-US"/>
        </w:rPr>
      </w:pPr>
      <w:r w:rsidRPr="00405550">
        <w:rPr>
          <w:rFonts w:ascii="Arial" w:hAnsi="Arial" w:cs="Arial"/>
          <w:color w:val="auto"/>
          <w:sz w:val="22"/>
          <w:szCs w:val="24"/>
          <w:lang w:val="en-US"/>
        </w:rPr>
        <w:t xml:space="preserve">In live demonstrations at the trade fair stand ILLIG will show practical IML-T application </w:t>
      </w:r>
      <w:r w:rsidR="003375A7" w:rsidRPr="00405550">
        <w:rPr>
          <w:rFonts w:ascii="Arial" w:hAnsi="Arial" w:cs="Arial"/>
          <w:color w:val="auto"/>
          <w:sz w:val="22"/>
          <w:szCs w:val="24"/>
          <w:lang w:val="en-US"/>
        </w:rPr>
        <w:t xml:space="preserve">on </w:t>
      </w:r>
      <w:r w:rsidR="0085600E" w:rsidRPr="00405550">
        <w:rPr>
          <w:rFonts w:ascii="Arial" w:hAnsi="Arial" w:cs="Arial"/>
          <w:color w:val="auto"/>
          <w:sz w:val="22"/>
          <w:szCs w:val="24"/>
          <w:lang w:val="en-US"/>
        </w:rPr>
        <w:t>the IC-RDM 70K product</w:t>
      </w:r>
      <w:r w:rsidR="003375A7" w:rsidRPr="00405550">
        <w:rPr>
          <w:rFonts w:ascii="Arial" w:hAnsi="Arial" w:cs="Arial"/>
          <w:color w:val="auto"/>
          <w:sz w:val="22"/>
          <w:szCs w:val="24"/>
          <w:lang w:val="en-US"/>
        </w:rPr>
        <w:t>ion</w:t>
      </w:r>
      <w:r w:rsidR="0085600E" w:rsidRPr="00405550">
        <w:rPr>
          <w:rFonts w:ascii="Arial" w:hAnsi="Arial" w:cs="Arial"/>
          <w:color w:val="auto"/>
          <w:sz w:val="22"/>
          <w:szCs w:val="24"/>
          <w:lang w:val="en-US"/>
        </w:rPr>
        <w:t xml:space="preserve"> line together with the compact RDML 70b IML unit. The 18-up mold</w:t>
      </w:r>
      <w:r w:rsidR="003375A7" w:rsidRPr="00405550">
        <w:rPr>
          <w:rFonts w:ascii="Arial" w:hAnsi="Arial" w:cs="Arial"/>
          <w:color w:val="auto"/>
          <w:sz w:val="22"/>
          <w:szCs w:val="24"/>
          <w:lang w:val="en-US"/>
        </w:rPr>
        <w:t xml:space="preserve"> employed </w:t>
      </w:r>
      <w:r w:rsidR="0085600E" w:rsidRPr="00405550">
        <w:rPr>
          <w:rFonts w:ascii="Arial" w:hAnsi="Arial" w:cs="Arial"/>
          <w:color w:val="auto"/>
          <w:sz w:val="22"/>
          <w:szCs w:val="24"/>
          <w:lang w:val="en-US"/>
        </w:rPr>
        <w:t xml:space="preserve">will </w:t>
      </w:r>
      <w:r w:rsidR="00EF727E" w:rsidRPr="00405550">
        <w:rPr>
          <w:rFonts w:ascii="Arial" w:hAnsi="Arial" w:cs="Arial"/>
          <w:color w:val="auto"/>
          <w:sz w:val="22"/>
          <w:szCs w:val="24"/>
          <w:lang w:val="en-US"/>
        </w:rPr>
        <w:t>manufacture</w:t>
      </w:r>
      <w:r w:rsidR="0085600E" w:rsidRPr="00405550">
        <w:rPr>
          <w:rFonts w:ascii="Arial" w:hAnsi="Arial" w:cs="Arial"/>
          <w:color w:val="auto"/>
          <w:sz w:val="22"/>
          <w:szCs w:val="24"/>
          <w:lang w:val="en-US"/>
        </w:rPr>
        <w:t xml:space="preserve"> rectangular PP cups wi</w:t>
      </w:r>
      <w:r w:rsidR="00136E38" w:rsidRPr="00405550">
        <w:rPr>
          <w:rFonts w:ascii="Arial" w:hAnsi="Arial" w:cs="Arial"/>
          <w:color w:val="auto"/>
          <w:sz w:val="22"/>
          <w:szCs w:val="24"/>
          <w:lang w:val="en-US"/>
        </w:rPr>
        <w:t>th three different decorations.</w:t>
      </w:r>
      <w:r w:rsidR="003375A7" w:rsidRPr="00405550">
        <w:rPr>
          <w:rFonts w:ascii="Arial" w:hAnsi="Arial" w:cs="Arial"/>
          <w:color w:val="auto"/>
          <w:sz w:val="22"/>
          <w:szCs w:val="24"/>
          <w:lang w:val="en-US"/>
        </w:rPr>
        <w:t xml:space="preserve"> </w:t>
      </w:r>
      <w:r w:rsidR="00BC49A8" w:rsidRPr="00405550">
        <w:rPr>
          <w:rFonts w:ascii="Arial" w:hAnsi="Arial" w:cs="Arial"/>
          <w:color w:val="auto"/>
          <w:sz w:val="22"/>
          <w:szCs w:val="24"/>
          <w:lang w:val="en-US"/>
        </w:rPr>
        <w:t>In standard operation the machine achi</w:t>
      </w:r>
      <w:r w:rsidR="00D87FE8" w:rsidRPr="00405550">
        <w:rPr>
          <w:rFonts w:ascii="Arial" w:hAnsi="Arial" w:cs="Arial"/>
          <w:color w:val="auto"/>
          <w:sz w:val="22"/>
          <w:szCs w:val="24"/>
          <w:lang w:val="en-US"/>
        </w:rPr>
        <w:t>e</w:t>
      </w:r>
      <w:r w:rsidR="00BC49A8" w:rsidRPr="00405550">
        <w:rPr>
          <w:rFonts w:ascii="Arial" w:hAnsi="Arial" w:cs="Arial"/>
          <w:color w:val="auto"/>
          <w:sz w:val="22"/>
          <w:szCs w:val="24"/>
          <w:lang w:val="en-US"/>
        </w:rPr>
        <w:t xml:space="preserve">ves an output of 17,280 cups/hour. They are decorated on all four side walls and the </w:t>
      </w:r>
      <w:r w:rsidR="00136E38" w:rsidRPr="00405550">
        <w:rPr>
          <w:rFonts w:ascii="Arial" w:hAnsi="Arial" w:cs="Arial"/>
          <w:color w:val="auto"/>
          <w:sz w:val="22"/>
          <w:szCs w:val="24"/>
          <w:lang w:val="en-US"/>
        </w:rPr>
        <w:t>bottom directly during forming.</w:t>
      </w:r>
    </w:p>
    <w:p w:rsidR="00BC49A8" w:rsidRPr="00405550" w:rsidRDefault="00BC49A8" w:rsidP="002C643F">
      <w:pPr>
        <w:spacing w:before="0" w:after="120" w:line="360" w:lineRule="auto"/>
        <w:rPr>
          <w:rFonts w:ascii="Arial" w:hAnsi="Arial" w:cs="Arial"/>
          <w:color w:val="auto"/>
          <w:sz w:val="22"/>
          <w:szCs w:val="24"/>
          <w:lang w:val="en-US"/>
        </w:rPr>
      </w:pPr>
      <w:r w:rsidRPr="00405550">
        <w:rPr>
          <w:rFonts w:ascii="Arial" w:hAnsi="Arial" w:cs="Arial"/>
          <w:color w:val="auto"/>
          <w:sz w:val="22"/>
          <w:szCs w:val="22"/>
          <w:lang w:val="en-US"/>
        </w:rPr>
        <w:lastRenderedPageBreak/>
        <w:t xml:space="preserve">In terms of costs IML thermoforming developed by ILLIG is more favorable than IML injection molding also used for decoration of plastic packs. Most cup shapes can be flexibly decorated with labels using </w:t>
      </w:r>
      <w:r w:rsidRPr="00405550">
        <w:rPr>
          <w:rFonts w:ascii="Arial" w:hAnsi="Arial" w:cs="Arial"/>
          <w:color w:val="auto"/>
          <w:sz w:val="22"/>
          <w:szCs w:val="24"/>
          <w:lang w:val="en-US"/>
        </w:rPr>
        <w:t xml:space="preserve">IML-T. Moreover, </w:t>
      </w:r>
      <w:r w:rsidRPr="00405550">
        <w:rPr>
          <w:rFonts w:ascii="Arial" w:hAnsi="Arial" w:cs="Arial"/>
          <w:color w:val="auto"/>
          <w:sz w:val="22"/>
          <w:szCs w:val="22"/>
          <w:lang w:val="en-US"/>
        </w:rPr>
        <w:t xml:space="preserve">investment costs for molds and maintenance costs are lower </w:t>
      </w:r>
      <w:r w:rsidR="003375A7" w:rsidRPr="00405550">
        <w:rPr>
          <w:rFonts w:ascii="Arial" w:hAnsi="Arial" w:cs="Arial"/>
          <w:color w:val="auto"/>
          <w:sz w:val="22"/>
          <w:szCs w:val="22"/>
          <w:lang w:val="en-US"/>
        </w:rPr>
        <w:t>than in injection molding. T</w:t>
      </w:r>
      <w:r w:rsidRPr="00405550">
        <w:rPr>
          <w:rFonts w:ascii="Arial" w:hAnsi="Arial" w:cs="Arial"/>
          <w:color w:val="auto"/>
          <w:sz w:val="22"/>
          <w:szCs w:val="22"/>
          <w:lang w:val="en-US"/>
        </w:rPr>
        <w:t xml:space="preserve">hermoformed articles can be manufactured with thinner walls and are thus lighter than injection molded articles. And furthermore less energy is required for processing in addition to the considerably lower material consumption. IML thermoforming provides economic benefits </w:t>
      </w:r>
      <w:r w:rsidR="003375A7" w:rsidRPr="00405550">
        <w:rPr>
          <w:rFonts w:ascii="Arial" w:hAnsi="Arial" w:cs="Arial"/>
          <w:color w:val="auto"/>
          <w:sz w:val="22"/>
          <w:szCs w:val="22"/>
          <w:lang w:val="en-US"/>
        </w:rPr>
        <w:t>due to</w:t>
      </w:r>
      <w:r w:rsidRPr="00405550">
        <w:rPr>
          <w:rFonts w:ascii="Arial" w:hAnsi="Arial" w:cs="Arial"/>
          <w:color w:val="auto"/>
          <w:sz w:val="22"/>
          <w:szCs w:val="22"/>
          <w:lang w:val="en-US"/>
        </w:rPr>
        <w:t xml:space="preserve"> </w:t>
      </w:r>
      <w:r w:rsidR="003375A7" w:rsidRPr="00405550">
        <w:rPr>
          <w:rFonts w:ascii="Arial" w:hAnsi="Arial" w:cs="Arial"/>
          <w:color w:val="auto"/>
          <w:sz w:val="22"/>
          <w:szCs w:val="22"/>
          <w:lang w:val="en-US"/>
        </w:rPr>
        <w:t>more cavities per mold</w:t>
      </w:r>
      <w:r w:rsidR="002C643F">
        <w:rPr>
          <w:rFonts w:ascii="Arial" w:hAnsi="Arial" w:cs="Arial"/>
          <w:color w:val="auto"/>
          <w:sz w:val="22"/>
          <w:szCs w:val="22"/>
          <w:lang w:val="en-US"/>
        </w:rPr>
        <w:t>.</w:t>
      </w:r>
    </w:p>
    <w:p w:rsidR="00DB35EA" w:rsidRPr="00237F3A" w:rsidRDefault="00DB35EA" w:rsidP="00DB6E16">
      <w:pPr>
        <w:spacing w:after="120"/>
        <w:rPr>
          <w:rFonts w:ascii="Arial" w:hAnsi="Arial" w:cs="Arial"/>
          <w:sz w:val="20"/>
          <w:szCs w:val="18"/>
          <w:lang w:val="en-US"/>
        </w:rPr>
      </w:pPr>
      <w:r w:rsidRPr="00237F3A">
        <w:rPr>
          <w:rFonts w:ascii="Arial" w:hAnsi="Arial" w:cs="Arial"/>
          <w:sz w:val="20"/>
          <w:szCs w:val="18"/>
          <w:lang w:val="en-US"/>
        </w:rPr>
        <w:t>ILLIG is a leading global supplier of high-performance thermoforming machines and molds, as well as solutions for the packaging industry. The company's product and services portfolio includes the development, design, manufacture, installation and commissioning of complex production lines and components. With branches and sales agencies in over 80 countries, ILLIG is locally present in all markets around the globe. For nearly 70 years, the owner-operated enterprise has been serving its customers across the globe as a reliable partner for the cost-effective manufacturing of complex precision thermoplastic parts with innovative technology of unsurpassed quality and comprehensive worldwide after-sales support.</w:t>
      </w:r>
    </w:p>
    <w:p w:rsidR="00DB35EA" w:rsidRPr="00237F3A" w:rsidRDefault="00DB35EA" w:rsidP="002C643F">
      <w:pPr>
        <w:spacing w:before="0" w:after="120"/>
        <w:jc w:val="center"/>
        <w:rPr>
          <w:rFonts w:ascii="Arial" w:hAnsi="Arial" w:cs="Arial"/>
          <w:sz w:val="20"/>
          <w:szCs w:val="18"/>
          <w:lang w:val="en-US"/>
        </w:rPr>
      </w:pPr>
      <w:r w:rsidRPr="00237F3A">
        <w:rPr>
          <w:rFonts w:ascii="Arial" w:hAnsi="Arial" w:cs="Arial"/>
          <w:sz w:val="20"/>
          <w:szCs w:val="18"/>
          <w:lang w:val="en-US"/>
        </w:rPr>
        <w:t>■■■</w:t>
      </w:r>
    </w:p>
    <w:p w:rsidR="00DB35EA" w:rsidRPr="002C643F" w:rsidRDefault="00DB35EA" w:rsidP="002C643F">
      <w:pPr>
        <w:spacing w:before="0"/>
        <w:rPr>
          <w:rFonts w:ascii="Arial" w:hAnsi="Arial" w:cs="Arial"/>
          <w:sz w:val="18"/>
          <w:szCs w:val="18"/>
          <w:u w:val="single"/>
          <w:lang w:val="en-US"/>
        </w:rPr>
      </w:pPr>
      <w:r w:rsidRPr="002C643F">
        <w:rPr>
          <w:rFonts w:ascii="Arial" w:hAnsi="Arial" w:cs="Arial"/>
          <w:sz w:val="18"/>
          <w:szCs w:val="18"/>
          <w:u w:val="single"/>
          <w:lang w:val="en-US"/>
        </w:rPr>
        <w:t>Further information:</w:t>
      </w:r>
    </w:p>
    <w:p w:rsidR="00DB35EA" w:rsidRPr="002C643F" w:rsidRDefault="00DB35EA" w:rsidP="002C643F">
      <w:pPr>
        <w:spacing w:before="0"/>
        <w:rPr>
          <w:rFonts w:ascii="Arial" w:hAnsi="Arial" w:cs="Arial"/>
          <w:sz w:val="18"/>
          <w:szCs w:val="18"/>
          <w:lang w:val="en-US"/>
        </w:rPr>
      </w:pPr>
      <w:r w:rsidRPr="002C643F">
        <w:rPr>
          <w:rFonts w:ascii="Arial" w:hAnsi="Arial" w:cs="Arial"/>
          <w:sz w:val="18"/>
          <w:szCs w:val="18"/>
          <w:lang w:val="en-US"/>
        </w:rPr>
        <w:t>Wolfgang Konrad, Head of Company Communications</w:t>
      </w:r>
    </w:p>
    <w:p w:rsidR="00DB35EA" w:rsidRPr="002C643F" w:rsidRDefault="00DB35EA" w:rsidP="002C643F">
      <w:pPr>
        <w:pStyle w:val="Fuzeile"/>
        <w:tabs>
          <w:tab w:val="clear" w:pos="9072"/>
          <w:tab w:val="right" w:pos="8222"/>
        </w:tabs>
        <w:spacing w:before="0"/>
        <w:rPr>
          <w:rFonts w:ascii="Arial" w:hAnsi="Arial" w:cs="Arial"/>
          <w:sz w:val="18"/>
          <w:szCs w:val="18"/>
        </w:rPr>
      </w:pPr>
      <w:r w:rsidRPr="002C643F">
        <w:rPr>
          <w:rFonts w:ascii="Arial" w:hAnsi="Arial" w:cs="Arial"/>
          <w:sz w:val="18"/>
          <w:szCs w:val="18"/>
        </w:rPr>
        <w:t>ILLIG Maschinenbau GmbH &amp; Co. KG, Robert-Bosch-Straße 10, D-74081 Heilbronn</w:t>
      </w:r>
    </w:p>
    <w:p w:rsidR="00DB35EA" w:rsidRPr="002C643F" w:rsidRDefault="00DB35EA" w:rsidP="002C643F">
      <w:pPr>
        <w:spacing w:before="0"/>
        <w:rPr>
          <w:rFonts w:ascii="Arial" w:hAnsi="Arial" w:cs="Arial"/>
          <w:sz w:val="18"/>
          <w:szCs w:val="18"/>
          <w:lang w:val="en-US"/>
        </w:rPr>
      </w:pPr>
      <w:r w:rsidRPr="002C643F">
        <w:rPr>
          <w:rFonts w:ascii="Arial" w:hAnsi="Arial" w:cs="Arial"/>
          <w:sz w:val="18"/>
          <w:szCs w:val="18"/>
          <w:lang w:val="en-US"/>
        </w:rPr>
        <w:t>Phone: +49 7131 505-236, Fax: -1236, Email: wolfgang.konrad@illig.de</w:t>
      </w:r>
    </w:p>
    <w:p w:rsidR="00DB35EA" w:rsidRDefault="002C643F" w:rsidP="002C643F">
      <w:pPr>
        <w:spacing w:before="0"/>
        <w:rPr>
          <w:rFonts w:ascii="Arial" w:hAnsi="Arial" w:cs="Arial"/>
          <w:sz w:val="18"/>
          <w:szCs w:val="18"/>
          <w:lang w:val="en-US"/>
        </w:rPr>
      </w:pPr>
      <w:r>
        <w:rPr>
          <w:rFonts w:ascii="Arial" w:hAnsi="Arial" w:cs="Arial"/>
          <w:sz w:val="18"/>
          <w:szCs w:val="18"/>
          <w:lang w:val="en-US"/>
        </w:rPr>
        <w:t>www.illig.de</w:t>
      </w:r>
    </w:p>
    <w:p w:rsidR="002C643F" w:rsidRPr="002C643F" w:rsidRDefault="002C643F" w:rsidP="002C643F">
      <w:pPr>
        <w:spacing w:before="0"/>
        <w:rPr>
          <w:rFonts w:ascii="Arial" w:hAnsi="Arial" w:cs="Arial"/>
          <w:sz w:val="18"/>
          <w:szCs w:val="18"/>
          <w:lang w:val="en-US"/>
        </w:rPr>
      </w:pPr>
    </w:p>
    <w:p w:rsidR="00DB35EA" w:rsidRPr="002C643F" w:rsidRDefault="00DB35EA" w:rsidP="002C643F">
      <w:pPr>
        <w:spacing w:before="0"/>
        <w:rPr>
          <w:rFonts w:ascii="Arial" w:hAnsi="Arial" w:cs="Arial"/>
          <w:sz w:val="18"/>
          <w:szCs w:val="18"/>
          <w:u w:val="single"/>
          <w:lang w:val="en-US"/>
        </w:rPr>
      </w:pPr>
      <w:r w:rsidRPr="002C643F">
        <w:rPr>
          <w:rFonts w:ascii="Arial" w:hAnsi="Arial" w:cs="Arial"/>
          <w:sz w:val="18"/>
          <w:szCs w:val="18"/>
          <w:u w:val="single"/>
          <w:lang w:val="en-US"/>
        </w:rPr>
        <w:t>Editorial contact and voucher copies:</w:t>
      </w:r>
    </w:p>
    <w:p w:rsidR="00DB35EA" w:rsidRPr="002C643F" w:rsidRDefault="00DB35EA" w:rsidP="002C643F">
      <w:pPr>
        <w:spacing w:before="0"/>
        <w:rPr>
          <w:rFonts w:ascii="Arial" w:hAnsi="Arial" w:cs="Arial"/>
          <w:sz w:val="18"/>
          <w:szCs w:val="18"/>
          <w:lang w:val="en-US"/>
        </w:rPr>
      </w:pPr>
      <w:r w:rsidRPr="002C643F">
        <w:rPr>
          <w:rFonts w:ascii="Arial" w:hAnsi="Arial" w:cs="Arial"/>
          <w:color w:val="auto"/>
          <w:sz w:val="18"/>
          <w:szCs w:val="18"/>
          <w:lang w:val="en-US"/>
        </w:rPr>
        <w:t>Georg Sposny</w:t>
      </w:r>
    </w:p>
    <w:p w:rsidR="00DB35EA" w:rsidRPr="002C643F" w:rsidRDefault="002C643F" w:rsidP="002C643F">
      <w:pPr>
        <w:spacing w:before="0"/>
        <w:rPr>
          <w:rFonts w:ascii="Arial" w:hAnsi="Arial" w:cs="Arial"/>
          <w:sz w:val="18"/>
          <w:szCs w:val="18"/>
        </w:rPr>
      </w:pPr>
      <w:r w:rsidRPr="002C643F">
        <w:rPr>
          <w:rFonts w:ascii="Arial" w:hAnsi="Arial" w:cs="Arial"/>
          <w:sz w:val="18"/>
          <w:szCs w:val="18"/>
          <w:lang w:val="en-US"/>
        </w:rPr>
        <w:t xml:space="preserve">Konsens PR GmbH &amp; Co. </w:t>
      </w:r>
      <w:r w:rsidRPr="002C643F">
        <w:rPr>
          <w:rFonts w:ascii="Arial" w:hAnsi="Arial" w:cs="Arial"/>
          <w:sz w:val="18"/>
          <w:szCs w:val="18"/>
        </w:rPr>
        <w:t xml:space="preserve">KG, </w:t>
      </w:r>
      <w:r w:rsidR="00DB35EA" w:rsidRPr="002C643F">
        <w:rPr>
          <w:rFonts w:ascii="Arial" w:hAnsi="Arial" w:cs="Arial"/>
          <w:sz w:val="18"/>
          <w:szCs w:val="18"/>
        </w:rPr>
        <w:t>Hans-</w:t>
      </w:r>
      <w:proofErr w:type="spellStart"/>
      <w:r w:rsidR="00DB35EA" w:rsidRPr="002C643F">
        <w:rPr>
          <w:rFonts w:ascii="Arial" w:hAnsi="Arial" w:cs="Arial"/>
          <w:sz w:val="18"/>
          <w:szCs w:val="18"/>
        </w:rPr>
        <w:t>Kudlich</w:t>
      </w:r>
      <w:proofErr w:type="spellEnd"/>
      <w:r w:rsidR="00DB35EA" w:rsidRPr="002C643F">
        <w:rPr>
          <w:rFonts w:ascii="Arial" w:hAnsi="Arial" w:cs="Arial"/>
          <w:sz w:val="18"/>
          <w:szCs w:val="18"/>
        </w:rPr>
        <w:t>-Stra</w:t>
      </w:r>
      <w:r>
        <w:rPr>
          <w:rFonts w:ascii="Arial" w:hAnsi="Arial" w:cs="Arial"/>
          <w:sz w:val="18"/>
          <w:szCs w:val="18"/>
        </w:rPr>
        <w:t>ße 25, D-64823 Groß-Umstadt</w:t>
      </w:r>
    </w:p>
    <w:p w:rsidR="00DB35EA" w:rsidRPr="002C643F" w:rsidRDefault="002C643F" w:rsidP="002C643F">
      <w:pPr>
        <w:spacing w:before="0"/>
        <w:rPr>
          <w:rFonts w:ascii="Arial" w:hAnsi="Arial" w:cs="Arial"/>
          <w:color w:val="auto"/>
          <w:sz w:val="18"/>
          <w:szCs w:val="18"/>
          <w:lang w:val="en-US"/>
        </w:rPr>
      </w:pPr>
      <w:r>
        <w:rPr>
          <w:rFonts w:ascii="Arial" w:hAnsi="Arial" w:cs="Arial"/>
          <w:color w:val="auto"/>
          <w:sz w:val="18"/>
          <w:szCs w:val="18"/>
          <w:lang w:val="en-US"/>
        </w:rPr>
        <w:t>Tel.: +49 6078 9363-0, Fax: -</w:t>
      </w:r>
      <w:r w:rsidR="00182B37">
        <w:rPr>
          <w:rFonts w:ascii="Arial" w:hAnsi="Arial" w:cs="Arial"/>
          <w:color w:val="auto"/>
          <w:sz w:val="18"/>
          <w:szCs w:val="18"/>
          <w:lang w:val="en-US"/>
        </w:rPr>
        <w:t>20, Em</w:t>
      </w:r>
      <w:r w:rsidR="00DB35EA" w:rsidRPr="002C643F">
        <w:rPr>
          <w:rFonts w:ascii="Arial" w:hAnsi="Arial" w:cs="Arial"/>
          <w:color w:val="auto"/>
          <w:sz w:val="18"/>
          <w:szCs w:val="18"/>
          <w:lang w:val="en-US"/>
        </w:rPr>
        <w:t>ail: georg.sposny@konsens.de</w:t>
      </w:r>
    </w:p>
    <w:p w:rsidR="00DB35EA" w:rsidRDefault="002C643F" w:rsidP="00405550">
      <w:pPr>
        <w:spacing w:before="0" w:line="360" w:lineRule="auto"/>
        <w:rPr>
          <w:rFonts w:ascii="Arial" w:hAnsi="Arial" w:cs="Arial"/>
          <w:sz w:val="18"/>
          <w:szCs w:val="18"/>
          <w:lang w:val="en-US"/>
        </w:rPr>
      </w:pPr>
      <w:r w:rsidRPr="002C643F">
        <w:rPr>
          <w:rFonts w:ascii="Arial" w:hAnsi="Arial" w:cs="Arial"/>
          <w:sz w:val="18"/>
          <w:szCs w:val="18"/>
          <w:lang w:val="en-US"/>
        </w:rPr>
        <w:t>www.konsens.de</w:t>
      </w:r>
    </w:p>
    <w:p w:rsidR="002C643F" w:rsidRDefault="002C643F" w:rsidP="00405550">
      <w:pPr>
        <w:spacing w:before="0" w:line="360" w:lineRule="auto"/>
        <w:rPr>
          <w:rFonts w:ascii="Arial" w:hAnsi="Arial" w:cs="Arial"/>
          <w:sz w:val="18"/>
          <w:szCs w:val="18"/>
          <w:lang w:val="en-US"/>
        </w:rPr>
      </w:pPr>
    </w:p>
    <w:tbl>
      <w:tblPr>
        <w:tblStyle w:val="Tabellenraster"/>
        <w:tblW w:w="0" w:type="auto"/>
        <w:tblInd w:w="108" w:type="dxa"/>
        <w:tblLook w:val="04A0" w:firstRow="1" w:lastRow="0" w:firstColumn="1" w:lastColumn="0" w:noHBand="0" w:noVBand="1"/>
      </w:tblPr>
      <w:tblGrid>
        <w:gridCol w:w="9104"/>
      </w:tblGrid>
      <w:tr w:rsidR="002C643F" w:rsidRPr="0028642A" w:rsidTr="002C643F">
        <w:tc>
          <w:tcPr>
            <w:tcW w:w="9104" w:type="dxa"/>
          </w:tcPr>
          <w:p w:rsidR="002C643F" w:rsidRPr="002C643F" w:rsidRDefault="002C643F" w:rsidP="002C643F">
            <w:pPr>
              <w:spacing w:before="120" w:after="120"/>
              <w:rPr>
                <w:rFonts w:ascii="Arial" w:hAnsi="Arial" w:cs="Arial"/>
                <w:i/>
                <w:sz w:val="18"/>
                <w:szCs w:val="18"/>
                <w:lang w:val="en-US"/>
              </w:rPr>
            </w:pPr>
            <w:r w:rsidRPr="002C643F">
              <w:rPr>
                <w:rFonts w:ascii="Arial" w:hAnsi="Arial" w:cs="Arial"/>
                <w:i/>
                <w:sz w:val="18"/>
                <w:szCs w:val="18"/>
                <w:lang w:val="en-US"/>
              </w:rPr>
              <w:t xml:space="preserve">Dear colleagues, ILLIG press releases, including text (German and English) and photos in printable resolution, are available for download at: </w:t>
            </w:r>
            <w:hyperlink r:id="rId9" w:history="1">
              <w:r w:rsidRPr="002C643F">
                <w:rPr>
                  <w:rStyle w:val="Hyperlink"/>
                  <w:rFonts w:ascii="Arial" w:hAnsi="Arial" w:cs="Arial"/>
                  <w:i/>
                  <w:sz w:val="18"/>
                  <w:szCs w:val="18"/>
                  <w:lang w:val="en-US"/>
                </w:rPr>
                <w:t>www.konsens.de/illig.html</w:t>
              </w:r>
            </w:hyperlink>
          </w:p>
        </w:tc>
      </w:tr>
    </w:tbl>
    <w:p w:rsidR="002C643F" w:rsidRDefault="002C643F" w:rsidP="00405550">
      <w:pPr>
        <w:tabs>
          <w:tab w:val="left" w:pos="851"/>
        </w:tabs>
        <w:spacing w:before="120" w:line="360" w:lineRule="auto"/>
        <w:rPr>
          <w:rFonts w:ascii="Arial" w:hAnsi="Arial" w:cs="Arial"/>
          <w:iCs/>
          <w:color w:val="auto"/>
          <w:sz w:val="18"/>
          <w:szCs w:val="18"/>
          <w:lang w:val="en-US"/>
        </w:rPr>
      </w:pPr>
    </w:p>
    <w:p w:rsidR="002C643F" w:rsidRDefault="002C643F" w:rsidP="002C643F">
      <w:pPr>
        <w:rPr>
          <w:lang w:val="en-US"/>
        </w:rPr>
      </w:pPr>
      <w:r>
        <w:rPr>
          <w:lang w:val="en-US"/>
        </w:rPr>
        <w:br w:type="page"/>
      </w:r>
    </w:p>
    <w:p w:rsidR="002C643F" w:rsidRPr="00A2647B" w:rsidRDefault="00A2647B" w:rsidP="002C643F">
      <w:pPr>
        <w:tabs>
          <w:tab w:val="left" w:pos="851"/>
        </w:tabs>
        <w:spacing w:before="120"/>
        <w:rPr>
          <w:rFonts w:ascii="Arial" w:hAnsi="Arial" w:cs="Arial"/>
          <w:iCs/>
          <w:color w:val="auto"/>
          <w:sz w:val="22"/>
          <w:szCs w:val="18"/>
          <w:lang w:val="en-US"/>
        </w:rPr>
      </w:pPr>
      <w:r>
        <w:rPr>
          <w:rFonts w:ascii="Arial" w:hAnsi="Arial" w:cs="Arial"/>
          <w:iCs/>
          <w:noProof/>
          <w:color w:val="auto"/>
          <w:sz w:val="22"/>
          <w:szCs w:val="18"/>
        </w:rPr>
        <w:lastRenderedPageBreak/>
        <w:drawing>
          <wp:inline distT="0" distB="0" distL="0" distR="0">
            <wp:extent cx="5760720" cy="2240915"/>
            <wp:effectExtent l="19050" t="0" r="0" b="0"/>
            <wp:docPr id="2" name="Grafik 1" descr="ILLIG_Interpack_FSL48_Image_1-FSL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IG_Interpack_FSL48_Image_1-FSL48.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60720" cy="2240915"/>
                    </a:xfrm>
                    <a:prstGeom prst="rect">
                      <a:avLst/>
                    </a:prstGeom>
                  </pic:spPr>
                </pic:pic>
              </a:graphicData>
            </a:graphic>
          </wp:inline>
        </w:drawing>
      </w:r>
    </w:p>
    <w:p w:rsidR="002C643F" w:rsidRPr="002C643F" w:rsidRDefault="002C643F" w:rsidP="002C643F">
      <w:pPr>
        <w:tabs>
          <w:tab w:val="left" w:pos="851"/>
        </w:tabs>
        <w:spacing w:before="120"/>
        <w:rPr>
          <w:rFonts w:ascii="Arial" w:hAnsi="Arial" w:cs="Arial"/>
          <w:iCs/>
          <w:color w:val="auto"/>
          <w:sz w:val="22"/>
          <w:szCs w:val="22"/>
          <w:lang w:val="en-US"/>
        </w:rPr>
      </w:pPr>
    </w:p>
    <w:p w:rsidR="009D0B13" w:rsidRPr="00237F3A" w:rsidRDefault="00BC49A8" w:rsidP="002C643F">
      <w:pPr>
        <w:tabs>
          <w:tab w:val="left" w:pos="851"/>
        </w:tabs>
        <w:spacing w:before="120"/>
        <w:rPr>
          <w:rFonts w:ascii="Arial" w:hAnsi="Arial" w:cs="Arial"/>
          <w:iCs/>
          <w:color w:val="auto"/>
          <w:sz w:val="20"/>
          <w:szCs w:val="22"/>
          <w:lang w:val="en-US"/>
        </w:rPr>
      </w:pPr>
      <w:r w:rsidRPr="00237F3A">
        <w:rPr>
          <w:rFonts w:ascii="Arial" w:hAnsi="Arial" w:cs="Arial"/>
          <w:iCs/>
          <w:color w:val="auto"/>
          <w:sz w:val="20"/>
          <w:szCs w:val="22"/>
          <w:lang w:val="en-US"/>
        </w:rPr>
        <w:t xml:space="preserve">The ILLIG FSL 48 form, fill and seal line allows hygienic filling and packing, </w:t>
      </w:r>
      <w:r w:rsidR="003F4798" w:rsidRPr="00237F3A">
        <w:rPr>
          <w:rFonts w:ascii="Arial" w:hAnsi="Arial" w:cs="Arial"/>
          <w:iCs/>
          <w:color w:val="auto"/>
          <w:sz w:val="20"/>
          <w:szCs w:val="22"/>
          <w:lang w:val="en-US"/>
        </w:rPr>
        <w:t>particularly</w:t>
      </w:r>
      <w:r w:rsidRPr="00237F3A">
        <w:rPr>
          <w:rFonts w:ascii="Arial" w:hAnsi="Arial" w:cs="Arial"/>
          <w:iCs/>
          <w:color w:val="auto"/>
          <w:sz w:val="20"/>
          <w:szCs w:val="22"/>
          <w:lang w:val="en-US"/>
        </w:rPr>
        <w:t xml:space="preserve"> of dairy products with brillia</w:t>
      </w:r>
      <w:r w:rsidR="0037411A" w:rsidRPr="00237F3A">
        <w:rPr>
          <w:rFonts w:ascii="Arial" w:hAnsi="Arial" w:cs="Arial"/>
          <w:iCs/>
          <w:color w:val="auto"/>
          <w:sz w:val="20"/>
          <w:szCs w:val="22"/>
          <w:lang w:val="en-US"/>
        </w:rPr>
        <w:t>n</w:t>
      </w:r>
      <w:r w:rsidRPr="00237F3A">
        <w:rPr>
          <w:rFonts w:ascii="Arial" w:hAnsi="Arial" w:cs="Arial"/>
          <w:iCs/>
          <w:color w:val="auto"/>
          <w:sz w:val="20"/>
          <w:szCs w:val="22"/>
          <w:lang w:val="en-US"/>
        </w:rPr>
        <w:t xml:space="preserve">t IML decoration </w:t>
      </w:r>
      <w:r w:rsidR="0037411A" w:rsidRPr="00237F3A">
        <w:rPr>
          <w:rFonts w:ascii="Arial" w:hAnsi="Arial" w:cs="Arial"/>
          <w:iCs/>
          <w:color w:val="auto"/>
          <w:sz w:val="20"/>
          <w:szCs w:val="22"/>
          <w:lang w:val="en-US"/>
        </w:rPr>
        <w:t>of the formed cups in all different shapes at the same time.</w:t>
      </w:r>
    </w:p>
    <w:p w:rsidR="00686AEA" w:rsidRDefault="00686AEA" w:rsidP="002C643F">
      <w:pPr>
        <w:tabs>
          <w:tab w:val="left" w:pos="851"/>
        </w:tabs>
        <w:spacing w:before="120"/>
        <w:rPr>
          <w:rFonts w:ascii="Arial" w:hAnsi="Arial" w:cs="Arial"/>
          <w:iCs/>
          <w:color w:val="auto"/>
          <w:sz w:val="22"/>
          <w:szCs w:val="22"/>
          <w:lang w:val="en-US"/>
        </w:rPr>
      </w:pPr>
    </w:p>
    <w:p w:rsidR="002C643F" w:rsidRPr="002C643F" w:rsidRDefault="002C643F" w:rsidP="002C643F">
      <w:pPr>
        <w:tabs>
          <w:tab w:val="left" w:pos="851"/>
        </w:tabs>
        <w:spacing w:before="120"/>
        <w:rPr>
          <w:rFonts w:ascii="Arial" w:hAnsi="Arial" w:cs="Arial"/>
          <w:iCs/>
          <w:color w:val="auto"/>
          <w:sz w:val="22"/>
          <w:szCs w:val="22"/>
          <w:lang w:val="en-US"/>
        </w:rPr>
      </w:pPr>
    </w:p>
    <w:p w:rsidR="009D0B13" w:rsidRPr="002C643F" w:rsidRDefault="00DE1CCF" w:rsidP="002C643F">
      <w:pPr>
        <w:tabs>
          <w:tab w:val="left" w:pos="851"/>
        </w:tabs>
        <w:spacing w:before="120"/>
        <w:rPr>
          <w:rFonts w:ascii="Arial" w:hAnsi="Arial" w:cs="Arial"/>
          <w:iCs/>
          <w:color w:val="auto"/>
          <w:sz w:val="18"/>
          <w:szCs w:val="18"/>
          <w:lang w:val="en-US"/>
        </w:rPr>
      </w:pPr>
      <w:r w:rsidRPr="00DE1CCF">
        <w:rPr>
          <w:rFonts w:ascii="Arial" w:hAnsi="Arial" w:cs="Arial"/>
          <w:noProof/>
          <w:color w:val="auto"/>
          <w:sz w:val="18"/>
          <w:szCs w:val="18"/>
        </w:rPr>
        <w:drawing>
          <wp:inline distT="0" distB="0" distL="0" distR="0">
            <wp:extent cx="5568950" cy="3343256"/>
            <wp:effectExtent l="19050" t="0" r="0" b="0"/>
            <wp:docPr id="1" name="Grafik 0" descr="iml_anwend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l_anwendungen.jpg"/>
                    <pic:cNvPicPr/>
                  </pic:nvPicPr>
                  <pic:blipFill>
                    <a:blip r:embed="rId11" cstate="screen"/>
                    <a:stretch>
                      <a:fillRect/>
                    </a:stretch>
                  </pic:blipFill>
                  <pic:spPr>
                    <a:xfrm>
                      <a:off x="0" y="0"/>
                      <a:ext cx="5574191" cy="3346403"/>
                    </a:xfrm>
                    <a:prstGeom prst="rect">
                      <a:avLst/>
                    </a:prstGeom>
                  </pic:spPr>
                </pic:pic>
              </a:graphicData>
            </a:graphic>
          </wp:inline>
        </w:drawing>
      </w:r>
    </w:p>
    <w:p w:rsidR="002C643F" w:rsidRDefault="002C643F" w:rsidP="002C643F">
      <w:pPr>
        <w:tabs>
          <w:tab w:val="left" w:pos="851"/>
        </w:tabs>
        <w:spacing w:before="120"/>
        <w:rPr>
          <w:rFonts w:ascii="Arial" w:hAnsi="Arial" w:cs="Arial"/>
          <w:iCs/>
          <w:color w:val="auto"/>
          <w:sz w:val="22"/>
          <w:szCs w:val="22"/>
          <w:lang w:val="en-US"/>
        </w:rPr>
      </w:pPr>
    </w:p>
    <w:p w:rsidR="00345E44" w:rsidRPr="00345E44" w:rsidRDefault="0037411A" w:rsidP="002C643F">
      <w:pPr>
        <w:tabs>
          <w:tab w:val="left" w:pos="851"/>
        </w:tabs>
        <w:spacing w:before="120"/>
        <w:rPr>
          <w:rFonts w:ascii="Arial" w:hAnsi="Arial" w:cs="Arial"/>
          <w:iCs/>
          <w:color w:val="auto"/>
          <w:sz w:val="20"/>
          <w:lang w:val="en-US"/>
        </w:rPr>
      </w:pPr>
      <w:r w:rsidRPr="00237F3A">
        <w:rPr>
          <w:rFonts w:ascii="Arial" w:hAnsi="Arial" w:cs="Arial"/>
          <w:iCs/>
          <w:color w:val="auto"/>
          <w:sz w:val="20"/>
          <w:lang w:val="en-US"/>
        </w:rPr>
        <w:t>The FSL 48 form, fill and seal line with integrated IML-T station allows production of therm</w:t>
      </w:r>
      <w:r w:rsidR="00081440" w:rsidRPr="00237F3A">
        <w:rPr>
          <w:rFonts w:ascii="Arial" w:hAnsi="Arial" w:cs="Arial"/>
          <w:iCs/>
          <w:color w:val="auto"/>
          <w:sz w:val="20"/>
          <w:lang w:val="en-US"/>
        </w:rPr>
        <w:t>o</w:t>
      </w:r>
      <w:r w:rsidRPr="00237F3A">
        <w:rPr>
          <w:rFonts w:ascii="Arial" w:hAnsi="Arial" w:cs="Arial"/>
          <w:iCs/>
          <w:color w:val="auto"/>
          <w:sz w:val="20"/>
          <w:lang w:val="en-US"/>
        </w:rPr>
        <w:t>for</w:t>
      </w:r>
      <w:r w:rsidR="00081440" w:rsidRPr="00237F3A">
        <w:rPr>
          <w:rFonts w:ascii="Arial" w:hAnsi="Arial" w:cs="Arial"/>
          <w:iCs/>
          <w:color w:val="auto"/>
          <w:sz w:val="20"/>
          <w:lang w:val="en-US"/>
        </w:rPr>
        <w:t>m</w:t>
      </w:r>
      <w:r w:rsidRPr="00237F3A">
        <w:rPr>
          <w:rFonts w:ascii="Arial" w:hAnsi="Arial" w:cs="Arial"/>
          <w:iCs/>
          <w:color w:val="auto"/>
          <w:sz w:val="20"/>
          <w:lang w:val="en-US"/>
        </w:rPr>
        <w:t xml:space="preserve">ed </w:t>
      </w:r>
      <w:r w:rsidR="00864ECE" w:rsidRPr="00237F3A">
        <w:rPr>
          <w:rFonts w:ascii="Arial" w:hAnsi="Arial" w:cs="Arial"/>
          <w:iCs/>
          <w:color w:val="auto"/>
          <w:sz w:val="20"/>
          <w:lang w:val="en-US"/>
        </w:rPr>
        <w:t xml:space="preserve">packs </w:t>
      </w:r>
      <w:r w:rsidRPr="00237F3A">
        <w:rPr>
          <w:rFonts w:ascii="Arial" w:hAnsi="Arial" w:cs="Arial"/>
          <w:iCs/>
          <w:color w:val="auto"/>
          <w:sz w:val="20"/>
          <w:lang w:val="en-US"/>
        </w:rPr>
        <w:t xml:space="preserve">with brilliant decoration </w:t>
      </w:r>
      <w:r w:rsidR="002C643F" w:rsidRPr="00237F3A">
        <w:rPr>
          <w:rFonts w:ascii="Arial" w:hAnsi="Arial" w:cs="Arial"/>
          <w:iCs/>
          <w:color w:val="auto"/>
          <w:sz w:val="20"/>
          <w:lang w:val="en-US"/>
        </w:rPr>
        <w:t>and ready for sale at the POS.</w:t>
      </w:r>
    </w:p>
    <w:p w:rsidR="00345E44" w:rsidRDefault="00345E44" w:rsidP="002C643F">
      <w:pPr>
        <w:tabs>
          <w:tab w:val="left" w:pos="851"/>
        </w:tabs>
        <w:spacing w:before="120"/>
        <w:rPr>
          <w:rFonts w:ascii="Arial" w:hAnsi="Arial" w:cs="Arial"/>
          <w:sz w:val="20"/>
          <w:lang w:val="en-US"/>
        </w:rPr>
      </w:pPr>
    </w:p>
    <w:p w:rsidR="00345E44" w:rsidRDefault="00345E44" w:rsidP="002C643F">
      <w:pPr>
        <w:tabs>
          <w:tab w:val="left" w:pos="851"/>
        </w:tabs>
        <w:spacing w:before="120"/>
        <w:rPr>
          <w:rFonts w:ascii="Arial" w:hAnsi="Arial" w:cs="Arial"/>
          <w:sz w:val="20"/>
          <w:lang w:val="en-US"/>
        </w:rPr>
      </w:pPr>
    </w:p>
    <w:p w:rsidR="00345E44" w:rsidRDefault="00345E44" w:rsidP="002C643F">
      <w:pPr>
        <w:tabs>
          <w:tab w:val="left" w:pos="851"/>
        </w:tabs>
        <w:spacing w:before="120"/>
        <w:rPr>
          <w:rFonts w:ascii="Arial" w:hAnsi="Arial" w:cs="Arial"/>
          <w:sz w:val="20"/>
          <w:lang w:val="en-US"/>
        </w:rPr>
      </w:pPr>
    </w:p>
    <w:p w:rsidR="00345E44" w:rsidRDefault="00345E44" w:rsidP="002C643F">
      <w:pPr>
        <w:tabs>
          <w:tab w:val="left" w:pos="851"/>
        </w:tabs>
        <w:spacing w:before="120"/>
        <w:rPr>
          <w:rFonts w:ascii="Arial" w:hAnsi="Arial" w:cs="Arial"/>
          <w:sz w:val="20"/>
          <w:lang w:val="en-US"/>
        </w:rPr>
      </w:pPr>
    </w:p>
    <w:p w:rsidR="00345E44" w:rsidRDefault="00345E44" w:rsidP="002C643F">
      <w:pPr>
        <w:tabs>
          <w:tab w:val="left" w:pos="851"/>
        </w:tabs>
        <w:spacing w:before="120"/>
        <w:rPr>
          <w:rFonts w:ascii="Arial" w:hAnsi="Arial" w:cs="Arial"/>
          <w:sz w:val="20"/>
          <w:lang w:val="en-US"/>
        </w:rPr>
      </w:pPr>
    </w:p>
    <w:p w:rsidR="00345E44" w:rsidRDefault="00345E44" w:rsidP="002C643F">
      <w:pPr>
        <w:tabs>
          <w:tab w:val="left" w:pos="851"/>
        </w:tabs>
        <w:spacing w:before="120"/>
        <w:rPr>
          <w:rFonts w:ascii="Arial" w:hAnsi="Arial" w:cs="Arial"/>
          <w:sz w:val="20"/>
          <w:lang w:val="en-US"/>
        </w:rPr>
      </w:pPr>
      <w:r>
        <w:rPr>
          <w:rFonts w:ascii="Arial" w:hAnsi="Arial" w:cs="Arial"/>
          <w:noProof/>
          <w:sz w:val="20"/>
        </w:rPr>
        <w:lastRenderedPageBreak/>
        <w:drawing>
          <wp:inline distT="0" distB="0" distL="0" distR="0">
            <wp:extent cx="5756910" cy="3458845"/>
            <wp:effectExtent l="19050" t="0" r="0" b="0"/>
            <wp:docPr id="5" name="Bild 1" descr="G:\vk\Marktplatz\Sposny\ILLIG_Interpack_IML_B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k\Marktplatz\Sposny\ILLIG_Interpack_IML_Becher.jpg"/>
                    <pic:cNvPicPr>
                      <a:picLocks noChangeAspect="1" noChangeArrowheads="1"/>
                    </pic:cNvPicPr>
                  </pic:nvPicPr>
                  <pic:blipFill>
                    <a:blip r:embed="rId12" cstate="print"/>
                    <a:srcRect/>
                    <a:stretch>
                      <a:fillRect/>
                    </a:stretch>
                  </pic:blipFill>
                  <pic:spPr bwMode="auto">
                    <a:xfrm>
                      <a:off x="0" y="0"/>
                      <a:ext cx="5756910" cy="3458845"/>
                    </a:xfrm>
                    <a:prstGeom prst="rect">
                      <a:avLst/>
                    </a:prstGeom>
                    <a:noFill/>
                    <a:ln w="9525">
                      <a:noFill/>
                      <a:miter lim="800000"/>
                      <a:headEnd/>
                      <a:tailEnd/>
                    </a:ln>
                  </pic:spPr>
                </pic:pic>
              </a:graphicData>
            </a:graphic>
          </wp:inline>
        </w:drawing>
      </w:r>
    </w:p>
    <w:p w:rsidR="00345E44" w:rsidRDefault="00345E44" w:rsidP="002C643F">
      <w:pPr>
        <w:tabs>
          <w:tab w:val="left" w:pos="851"/>
        </w:tabs>
        <w:spacing w:before="120"/>
        <w:rPr>
          <w:rFonts w:ascii="Arial" w:hAnsi="Arial" w:cs="Arial"/>
          <w:sz w:val="20"/>
          <w:lang w:val="en-US"/>
        </w:rPr>
      </w:pPr>
    </w:p>
    <w:p w:rsidR="00345E44" w:rsidRPr="00345E44" w:rsidRDefault="009079CF" w:rsidP="002C643F">
      <w:pPr>
        <w:tabs>
          <w:tab w:val="left" w:pos="851"/>
        </w:tabs>
        <w:spacing w:before="120"/>
        <w:rPr>
          <w:rFonts w:ascii="Arial" w:hAnsi="Arial" w:cs="Arial"/>
          <w:sz w:val="20"/>
          <w:lang w:val="en-US"/>
        </w:rPr>
      </w:pPr>
      <w:r>
        <w:rPr>
          <w:rFonts w:ascii="Arial" w:hAnsi="Arial" w:cs="Arial"/>
          <w:sz w:val="20"/>
          <w:lang w:val="en-US"/>
        </w:rPr>
        <w:t>At</w:t>
      </w:r>
      <w:r w:rsidR="00345E44" w:rsidRPr="00345E44">
        <w:rPr>
          <w:rFonts w:ascii="Arial" w:hAnsi="Arial" w:cs="Arial"/>
          <w:sz w:val="20"/>
          <w:lang w:val="en-US"/>
        </w:rPr>
        <w:t xml:space="preserve"> the Interpack fair the </w:t>
      </w:r>
      <w:r w:rsidR="00345E44" w:rsidRPr="00345E44">
        <w:rPr>
          <w:rFonts w:ascii="Arial" w:hAnsi="Arial" w:cs="Arial"/>
          <w:color w:val="auto"/>
          <w:sz w:val="20"/>
          <w:lang w:val="en-US"/>
        </w:rPr>
        <w:t>18-up mold employed will manufacture rectangular PP cups with three different decorations</w:t>
      </w:r>
      <w:r w:rsidR="00345E44" w:rsidRPr="00345E44">
        <w:rPr>
          <w:rFonts w:ascii="Arial" w:hAnsi="Arial" w:cs="Arial"/>
          <w:sz w:val="20"/>
          <w:lang w:val="en-US"/>
        </w:rPr>
        <w:t xml:space="preserve"> f</w:t>
      </w:r>
      <w:r w:rsidR="00F35288">
        <w:rPr>
          <w:rFonts w:ascii="Arial" w:hAnsi="Arial" w:cs="Arial"/>
          <w:sz w:val="20"/>
          <w:lang w:val="en-US"/>
        </w:rPr>
        <w:t>or the applications fresh cheese</w:t>
      </w:r>
      <w:r w:rsidR="00345E44" w:rsidRPr="00345E44">
        <w:rPr>
          <w:rFonts w:ascii="Arial" w:hAnsi="Arial" w:cs="Arial"/>
          <w:sz w:val="20"/>
          <w:lang w:val="en-US"/>
        </w:rPr>
        <w:t>, fruit quark and pet food.</w:t>
      </w:r>
    </w:p>
    <w:p w:rsidR="00345E44" w:rsidRPr="00237F3A" w:rsidRDefault="00345E44" w:rsidP="002C643F">
      <w:pPr>
        <w:tabs>
          <w:tab w:val="left" w:pos="851"/>
        </w:tabs>
        <w:spacing w:before="120"/>
        <w:rPr>
          <w:rFonts w:ascii="Arial" w:hAnsi="Arial" w:cs="Arial"/>
          <w:sz w:val="20"/>
          <w:lang w:val="en-US"/>
        </w:rPr>
      </w:pPr>
      <w:r w:rsidRPr="00345E44">
        <w:rPr>
          <w:rFonts w:ascii="Arial" w:hAnsi="Arial" w:cs="Arial"/>
          <w:sz w:val="20"/>
          <w:lang w:val="en-US"/>
        </w:rPr>
        <w:t>Pictures: ILLIG</w:t>
      </w:r>
    </w:p>
    <w:sectPr w:rsidR="00345E44" w:rsidRPr="00237F3A" w:rsidSect="00F8771F">
      <w:headerReference w:type="default" r:id="rId13"/>
      <w:footerReference w:type="default" r:id="rId14"/>
      <w:headerReference w:type="first" r:id="rId15"/>
      <w:footerReference w:type="first" r:id="rId16"/>
      <w:pgSz w:w="11907" w:h="16840" w:code="9"/>
      <w:pgMar w:top="1843" w:right="1134" w:bottom="709" w:left="1701" w:header="567" w:footer="38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244" w:rsidRDefault="00945244">
      <w:pPr>
        <w:spacing w:before="0"/>
      </w:pPr>
      <w:r>
        <w:separator/>
      </w:r>
    </w:p>
  </w:endnote>
  <w:endnote w:type="continuationSeparator" w:id="0">
    <w:p w:rsidR="00945244" w:rsidRDefault="0094524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tilliumMaps26L">
    <w:panose1 w:val="00000000000000000000"/>
    <w:charset w:val="00"/>
    <w:family w:val="modern"/>
    <w:notTrueType/>
    <w:pitch w:val="variable"/>
    <w:sig w:usb0="A00000EF" w:usb1="0000204B" w:usb2="00000000" w:usb3="00000000" w:csb0="0000019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44" w:rsidRPr="00CF324D" w:rsidRDefault="00945244" w:rsidP="00EA0071">
    <w:pPr>
      <w:pStyle w:val="Fuzeile"/>
      <w:spacing w:before="0" w:after="120"/>
      <w:rPr>
        <w:rFonts w:ascii="Arial" w:hAnsi="Arial" w:cs="Arial"/>
        <w:sz w:val="16"/>
        <w:szCs w:val="16"/>
      </w:rPr>
    </w:pPr>
    <w:r w:rsidRPr="00CF324D">
      <w:rPr>
        <w:rFonts w:ascii="Arial" w:hAnsi="Arial" w:cs="Arial"/>
        <w:sz w:val="16"/>
        <w:szCs w:val="16"/>
        <w:u w:val="single"/>
      </w:rPr>
      <w:tab/>
    </w:r>
    <w:r w:rsidRPr="00CF324D">
      <w:rPr>
        <w:rFonts w:ascii="Arial" w:hAnsi="Arial" w:cs="Arial"/>
        <w:sz w:val="16"/>
        <w:szCs w:val="16"/>
        <w:u w:val="single"/>
      </w:rPr>
      <w:tab/>
    </w:r>
  </w:p>
  <w:p w:rsidR="00DE1CCF" w:rsidRDefault="00945244" w:rsidP="00554CD6">
    <w:pPr>
      <w:pStyle w:val="Fuzeile"/>
      <w:spacing w:before="0"/>
      <w:ind w:left="567"/>
      <w:jc w:val="center"/>
      <w:rPr>
        <w:rFonts w:ascii="Arial" w:hAnsi="Arial" w:cs="Arial"/>
        <w:sz w:val="18"/>
        <w:szCs w:val="18"/>
      </w:rPr>
    </w:pPr>
    <w:r>
      <w:rPr>
        <w:rFonts w:ascii="Arial" w:hAnsi="Arial" w:cs="Arial"/>
        <w:bCs/>
        <w:sz w:val="18"/>
        <w:szCs w:val="18"/>
      </w:rPr>
      <w:t xml:space="preserve">ILLIG Maschinenbau GmbH Co. KG, </w:t>
    </w:r>
    <w:r>
      <w:rPr>
        <w:rFonts w:ascii="Arial" w:hAnsi="Arial" w:cs="Arial"/>
        <w:sz w:val="18"/>
        <w:szCs w:val="18"/>
      </w:rPr>
      <w:t>Robert-Bosch-Straße 10</w:t>
    </w:r>
    <w:r w:rsidRPr="001D38E5">
      <w:rPr>
        <w:rFonts w:ascii="Arial" w:hAnsi="Arial" w:cs="Arial"/>
        <w:sz w:val="18"/>
        <w:szCs w:val="18"/>
      </w:rPr>
      <w:t>, D-</w:t>
    </w:r>
    <w:r>
      <w:rPr>
        <w:rFonts w:ascii="Arial" w:hAnsi="Arial" w:cs="Arial"/>
        <w:sz w:val="18"/>
        <w:szCs w:val="18"/>
      </w:rPr>
      <w:t>74081</w:t>
    </w:r>
    <w:r w:rsidRPr="001D38E5">
      <w:rPr>
        <w:rFonts w:ascii="Arial" w:hAnsi="Arial" w:cs="Arial"/>
        <w:sz w:val="18"/>
        <w:szCs w:val="18"/>
      </w:rPr>
      <w:t xml:space="preserve"> </w:t>
    </w:r>
    <w:r>
      <w:rPr>
        <w:rFonts w:ascii="Arial" w:hAnsi="Arial" w:cs="Arial"/>
        <w:sz w:val="18"/>
        <w:szCs w:val="18"/>
      </w:rPr>
      <w:t>Heilbronn</w:t>
    </w:r>
  </w:p>
  <w:p w:rsidR="00945244" w:rsidRPr="00345E44" w:rsidRDefault="00945244" w:rsidP="00554CD6">
    <w:pPr>
      <w:pStyle w:val="Fuzeile"/>
      <w:spacing w:before="0"/>
      <w:ind w:left="567"/>
      <w:jc w:val="center"/>
      <w:rPr>
        <w:rFonts w:ascii="Arial" w:hAnsi="Arial" w:cs="Arial"/>
        <w:sz w:val="20"/>
        <w:lang w:val="en-US"/>
      </w:rPr>
    </w:pPr>
    <w:r w:rsidRPr="00345E44">
      <w:rPr>
        <w:rFonts w:ascii="Arial" w:hAnsi="Arial" w:cs="Arial"/>
        <w:color w:val="auto"/>
        <w:sz w:val="18"/>
        <w:szCs w:val="18"/>
        <w:lang w:val="en-US"/>
      </w:rPr>
      <w:t>Tel.: +49 7131 505-0, Fax: -30</w:t>
    </w:r>
    <w:r w:rsidR="00DB6E16" w:rsidRPr="00345E44">
      <w:rPr>
        <w:rFonts w:ascii="Arial" w:hAnsi="Arial" w:cs="Arial"/>
        <w:color w:val="auto"/>
        <w:sz w:val="18"/>
        <w:szCs w:val="18"/>
        <w:lang w:val="en-US"/>
      </w:rPr>
      <w:t>3, Em</w:t>
    </w:r>
    <w:r w:rsidRPr="00345E44">
      <w:rPr>
        <w:rFonts w:ascii="Arial" w:hAnsi="Arial" w:cs="Arial"/>
        <w:color w:val="auto"/>
        <w:sz w:val="18"/>
        <w:szCs w:val="18"/>
        <w:lang w:val="en-US"/>
      </w:rPr>
      <w:t>ail: info@illig.de</w:t>
    </w:r>
    <w:bookmarkStart w:id="2" w:name="OLE_LINK1"/>
    <w:r w:rsidRPr="00345E44">
      <w:rPr>
        <w:rFonts w:ascii="Arial" w:hAnsi="Arial" w:cs="Arial"/>
        <w:color w:val="auto"/>
        <w:sz w:val="18"/>
        <w:szCs w:val="18"/>
        <w:lang w:val="en-US"/>
      </w:rPr>
      <w:t xml:space="preserve"> – </w:t>
    </w:r>
    <w:r w:rsidRPr="00345E44">
      <w:rPr>
        <w:rFonts w:ascii="Arial" w:hAnsi="Arial" w:cs="Arial"/>
        <w:sz w:val="18"/>
        <w:szCs w:val="18"/>
        <w:lang w:val="en-US"/>
      </w:rPr>
      <w:t>www.illig.de</w:t>
    </w:r>
    <w:bookmarkEnd w:id="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44" w:rsidRPr="00CF324D" w:rsidRDefault="00945244" w:rsidP="00EA0071">
    <w:pPr>
      <w:pStyle w:val="Fuzeile"/>
      <w:spacing w:before="0" w:after="120"/>
      <w:rPr>
        <w:rFonts w:ascii="Arial" w:hAnsi="Arial" w:cs="Arial"/>
        <w:sz w:val="16"/>
        <w:szCs w:val="16"/>
      </w:rPr>
    </w:pPr>
    <w:r w:rsidRPr="00CF324D">
      <w:rPr>
        <w:rFonts w:ascii="Arial" w:hAnsi="Arial" w:cs="Arial"/>
        <w:sz w:val="16"/>
        <w:szCs w:val="16"/>
        <w:u w:val="single"/>
      </w:rPr>
      <w:tab/>
    </w:r>
    <w:r w:rsidRPr="00CF324D">
      <w:rPr>
        <w:rFonts w:ascii="Arial" w:hAnsi="Arial" w:cs="Arial"/>
        <w:sz w:val="16"/>
        <w:szCs w:val="16"/>
        <w:u w:val="single"/>
      </w:rPr>
      <w:tab/>
    </w:r>
  </w:p>
  <w:p w:rsidR="00945244" w:rsidRPr="00E64956" w:rsidRDefault="00945244" w:rsidP="00554CD6">
    <w:pPr>
      <w:pStyle w:val="Fuzeile"/>
      <w:tabs>
        <w:tab w:val="clear" w:pos="9072"/>
        <w:tab w:val="right" w:pos="8222"/>
      </w:tabs>
      <w:spacing w:before="0"/>
      <w:ind w:left="567"/>
      <w:jc w:val="center"/>
      <w:rPr>
        <w:rFonts w:ascii="Arial" w:hAnsi="Arial" w:cs="Arial"/>
        <w:color w:val="auto"/>
        <w:sz w:val="18"/>
        <w:szCs w:val="18"/>
      </w:rPr>
    </w:pPr>
    <w:r>
      <w:rPr>
        <w:rFonts w:ascii="Arial" w:hAnsi="Arial" w:cs="Arial"/>
        <w:bCs/>
        <w:sz w:val="18"/>
        <w:szCs w:val="18"/>
      </w:rPr>
      <w:t xml:space="preserve">ILLIG Maschinenbau GmbH Co. KG, </w:t>
    </w:r>
    <w:r>
      <w:rPr>
        <w:rFonts w:ascii="Arial" w:hAnsi="Arial" w:cs="Arial"/>
        <w:sz w:val="18"/>
        <w:szCs w:val="18"/>
      </w:rPr>
      <w:t>Robert-Bosch-Straße 10</w:t>
    </w:r>
    <w:r w:rsidRPr="001D38E5">
      <w:rPr>
        <w:rFonts w:ascii="Arial" w:hAnsi="Arial" w:cs="Arial"/>
        <w:sz w:val="18"/>
        <w:szCs w:val="18"/>
      </w:rPr>
      <w:t>, D-</w:t>
    </w:r>
    <w:r>
      <w:rPr>
        <w:rFonts w:ascii="Arial" w:hAnsi="Arial" w:cs="Arial"/>
        <w:sz w:val="18"/>
        <w:szCs w:val="18"/>
      </w:rPr>
      <w:t>74081</w:t>
    </w:r>
    <w:r w:rsidRPr="001D38E5">
      <w:rPr>
        <w:rFonts w:ascii="Arial" w:hAnsi="Arial" w:cs="Arial"/>
        <w:sz w:val="18"/>
        <w:szCs w:val="18"/>
      </w:rPr>
      <w:t xml:space="preserve"> </w:t>
    </w:r>
    <w:r>
      <w:rPr>
        <w:rFonts w:ascii="Arial" w:hAnsi="Arial" w:cs="Arial"/>
        <w:sz w:val="18"/>
        <w:szCs w:val="18"/>
      </w:rPr>
      <w:t>Heilbronn</w:t>
    </w:r>
    <w:r w:rsidRPr="001D38E5">
      <w:rPr>
        <w:rFonts w:ascii="Arial" w:hAnsi="Arial" w:cs="Arial"/>
        <w:sz w:val="18"/>
        <w:szCs w:val="18"/>
      </w:rPr>
      <w:t xml:space="preserve"> </w:t>
    </w:r>
    <w:r w:rsidRPr="001D38E5">
      <w:rPr>
        <w:rFonts w:ascii="Arial" w:hAnsi="Arial" w:cs="Arial"/>
        <w:sz w:val="18"/>
        <w:szCs w:val="18"/>
      </w:rPr>
      <w:br/>
    </w:r>
    <w:r w:rsidRPr="00E64956">
      <w:rPr>
        <w:rFonts w:ascii="Arial" w:hAnsi="Arial" w:cs="Arial"/>
        <w:color w:val="auto"/>
        <w:sz w:val="18"/>
        <w:szCs w:val="18"/>
      </w:rPr>
      <w:t>Tel.: +4</w:t>
    </w:r>
    <w:r>
      <w:rPr>
        <w:rFonts w:ascii="Arial" w:hAnsi="Arial" w:cs="Arial"/>
        <w:color w:val="auto"/>
        <w:sz w:val="18"/>
        <w:szCs w:val="18"/>
      </w:rPr>
      <w:t>9 7131</w:t>
    </w:r>
    <w:r w:rsidRPr="00E64956">
      <w:rPr>
        <w:rFonts w:ascii="Arial" w:hAnsi="Arial" w:cs="Arial"/>
        <w:color w:val="auto"/>
        <w:sz w:val="18"/>
        <w:szCs w:val="18"/>
      </w:rPr>
      <w:t xml:space="preserve"> </w:t>
    </w:r>
    <w:r>
      <w:rPr>
        <w:rFonts w:ascii="Arial" w:hAnsi="Arial" w:cs="Arial"/>
        <w:color w:val="auto"/>
        <w:sz w:val="18"/>
        <w:szCs w:val="18"/>
      </w:rPr>
      <w:t>505-0, Fax: -30</w:t>
    </w:r>
    <w:r w:rsidRPr="00E64956">
      <w:rPr>
        <w:rFonts w:ascii="Arial" w:hAnsi="Arial" w:cs="Arial"/>
        <w:color w:val="auto"/>
        <w:sz w:val="18"/>
        <w:szCs w:val="18"/>
      </w:rPr>
      <w:t xml:space="preserve">3, E-Mail: </w:t>
    </w:r>
    <w:r w:rsidRPr="009D15D7">
      <w:rPr>
        <w:rFonts w:ascii="Arial" w:hAnsi="Arial" w:cs="Arial"/>
        <w:color w:val="auto"/>
        <w:sz w:val="18"/>
        <w:szCs w:val="18"/>
      </w:rPr>
      <w:t>info@illig.de</w:t>
    </w:r>
    <w:r>
      <w:rPr>
        <w:rFonts w:ascii="Arial" w:hAnsi="Arial" w:cs="Arial"/>
        <w:color w:val="auto"/>
        <w:sz w:val="18"/>
        <w:szCs w:val="18"/>
      </w:rPr>
      <w:t xml:space="preserve"> – </w:t>
    </w:r>
    <w:r w:rsidRPr="001D38E5">
      <w:rPr>
        <w:rFonts w:ascii="Arial" w:hAnsi="Arial" w:cs="Arial"/>
        <w:sz w:val="18"/>
        <w:szCs w:val="18"/>
      </w:rPr>
      <w:t>www.</w:t>
    </w:r>
    <w:r>
      <w:rPr>
        <w:rFonts w:ascii="Arial" w:hAnsi="Arial" w:cs="Arial"/>
        <w:sz w:val="18"/>
        <w:szCs w:val="18"/>
      </w:rPr>
      <w:t>illig.de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244" w:rsidRDefault="00945244">
      <w:pPr>
        <w:spacing w:before="0"/>
      </w:pPr>
      <w:r>
        <w:separator/>
      </w:r>
    </w:p>
  </w:footnote>
  <w:footnote w:type="continuationSeparator" w:id="0">
    <w:p w:rsidR="00945244" w:rsidRDefault="0094524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44" w:rsidRPr="002C643F" w:rsidRDefault="00945244" w:rsidP="00F53AB7">
    <w:pPr>
      <w:pStyle w:val="berschrift16p"/>
      <w:spacing w:before="120"/>
      <w:rPr>
        <w:rFonts w:cs="Arial"/>
        <w:sz w:val="20"/>
        <w:lang w:val="en-US"/>
      </w:rPr>
    </w:pPr>
    <w:r w:rsidRPr="002C643F">
      <w:rPr>
        <w:b w:val="0"/>
        <w:sz w:val="20"/>
        <w:lang w:val="en-US"/>
      </w:rPr>
      <w:t xml:space="preserve">Page </w:t>
    </w:r>
    <w:r w:rsidR="00B37F6B" w:rsidRPr="00090FD1">
      <w:rPr>
        <w:rStyle w:val="Seitenzahl"/>
        <w:rFonts w:cs="Arial"/>
        <w:b w:val="0"/>
        <w:sz w:val="20"/>
      </w:rPr>
      <w:fldChar w:fldCharType="begin"/>
    </w:r>
    <w:r w:rsidRPr="002C643F">
      <w:rPr>
        <w:rStyle w:val="Seitenzahl"/>
        <w:rFonts w:cs="Arial"/>
        <w:b w:val="0"/>
        <w:sz w:val="20"/>
        <w:lang w:val="en-US"/>
      </w:rPr>
      <w:instrText xml:space="preserve"> PAGE </w:instrText>
    </w:r>
    <w:r w:rsidR="00B37F6B" w:rsidRPr="00090FD1">
      <w:rPr>
        <w:rStyle w:val="Seitenzahl"/>
        <w:rFonts w:cs="Arial"/>
        <w:b w:val="0"/>
        <w:sz w:val="20"/>
      </w:rPr>
      <w:fldChar w:fldCharType="separate"/>
    </w:r>
    <w:r w:rsidR="0028642A">
      <w:rPr>
        <w:rStyle w:val="Seitenzahl"/>
        <w:rFonts w:cs="Arial"/>
        <w:b w:val="0"/>
        <w:noProof/>
        <w:sz w:val="20"/>
        <w:lang w:val="en-US"/>
      </w:rPr>
      <w:t>5</w:t>
    </w:r>
    <w:r w:rsidR="00B37F6B" w:rsidRPr="00090FD1">
      <w:rPr>
        <w:rStyle w:val="Seitenzahl"/>
        <w:rFonts w:cs="Arial"/>
        <w:b w:val="0"/>
        <w:sz w:val="20"/>
      </w:rPr>
      <w:fldChar w:fldCharType="end"/>
    </w:r>
    <w:r w:rsidRPr="002C643F">
      <w:rPr>
        <w:b w:val="0"/>
        <w:sz w:val="20"/>
        <w:lang w:val="en-US"/>
      </w:rPr>
      <w:t xml:space="preserve"> of Press Release: </w:t>
    </w:r>
    <w:r w:rsidRPr="002C643F">
      <w:rPr>
        <w:sz w:val="20"/>
        <w:lang w:val="en-US"/>
      </w:rPr>
      <w:t>IML Decoration of Thermoformed Packs on ILLIG FSL 48 Form, Fill and Seal Line</w:t>
    </w:r>
  </w:p>
  <w:p w:rsidR="00945244" w:rsidRPr="002C643F" w:rsidRDefault="00945244" w:rsidP="00EA0071">
    <w:pPr>
      <w:pStyle w:val="Kopfzeile"/>
      <w:spacing w:before="0"/>
      <w:rPr>
        <w:rFonts w:ascii="Arial" w:hAnsi="Arial" w:cs="Arial"/>
        <w:sz w:val="16"/>
        <w:szCs w:val="16"/>
        <w:u w:val="single"/>
        <w:lang w:val="en-US"/>
      </w:rPr>
    </w:pPr>
    <w:r w:rsidRPr="002C643F">
      <w:rPr>
        <w:rFonts w:ascii="Arial" w:hAnsi="Arial" w:cs="Arial"/>
        <w:sz w:val="16"/>
        <w:szCs w:val="16"/>
        <w:u w:val="single"/>
        <w:lang w:val="en-US"/>
      </w:rPr>
      <w:tab/>
    </w:r>
    <w:r w:rsidRPr="002C643F">
      <w:rPr>
        <w:rFonts w:ascii="Arial" w:hAnsi="Arial" w:cs="Arial"/>
        <w:sz w:val="16"/>
        <w:szCs w:val="16"/>
        <w:u w:val="single"/>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06"/>
      <w:gridCol w:w="4606"/>
    </w:tblGrid>
    <w:tr w:rsidR="00945244" w:rsidRPr="00A43DDE" w:rsidTr="006735F7">
      <w:tc>
        <w:tcPr>
          <w:tcW w:w="4606" w:type="dxa"/>
          <w:shd w:val="clear" w:color="auto" w:fill="auto"/>
          <w:vAlign w:val="bottom"/>
        </w:tcPr>
        <w:p w:rsidR="00945244" w:rsidRPr="00A43DDE" w:rsidRDefault="00945244" w:rsidP="004D36B0">
          <w:pPr>
            <w:pStyle w:val="Kopfzeile"/>
            <w:tabs>
              <w:tab w:val="clear" w:pos="4536"/>
            </w:tabs>
            <w:spacing w:before="0"/>
            <w:ind w:right="-284"/>
            <w:rPr>
              <w:b/>
              <w:szCs w:val="24"/>
            </w:rPr>
          </w:pPr>
          <w:r>
            <w:rPr>
              <w:b/>
              <w:noProof/>
              <w:szCs w:val="24"/>
            </w:rPr>
            <w:drawing>
              <wp:inline distT="0" distB="0" distL="0" distR="0">
                <wp:extent cx="1339850" cy="800830"/>
                <wp:effectExtent l="0" t="0" r="0" b="0"/>
                <wp:docPr id="3" name="Bild 3" descr="Interpack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pack2017"/>
                        <pic:cNvPicPr>
                          <a:picLocks noChangeAspect="1" noChangeArrowheads="1"/>
                        </pic:cNvPicPr>
                      </pic:nvPicPr>
                      <pic:blipFill>
                        <a:blip r:embed="rId1"/>
                        <a:srcRect/>
                        <a:stretch>
                          <a:fillRect/>
                        </a:stretch>
                      </pic:blipFill>
                      <pic:spPr bwMode="auto">
                        <a:xfrm>
                          <a:off x="0" y="0"/>
                          <a:ext cx="1342568" cy="802455"/>
                        </a:xfrm>
                        <a:prstGeom prst="rect">
                          <a:avLst/>
                        </a:prstGeom>
                        <a:noFill/>
                        <a:ln w="9525">
                          <a:noFill/>
                          <a:miter lim="800000"/>
                          <a:headEnd/>
                          <a:tailEnd/>
                        </a:ln>
                      </pic:spPr>
                    </pic:pic>
                  </a:graphicData>
                </a:graphic>
              </wp:inline>
            </w:drawing>
          </w:r>
        </w:p>
        <w:p w:rsidR="00945244" w:rsidRPr="00A43DDE" w:rsidRDefault="00945244" w:rsidP="004D36B0">
          <w:pPr>
            <w:pStyle w:val="Kopfzeile"/>
            <w:tabs>
              <w:tab w:val="clear" w:pos="4536"/>
            </w:tabs>
            <w:spacing w:before="0"/>
            <w:ind w:right="-284"/>
            <w:rPr>
              <w:rFonts w:ascii="Arial" w:hAnsi="Arial" w:cs="Arial"/>
              <w:b/>
              <w:szCs w:val="24"/>
            </w:rPr>
          </w:pPr>
          <w:r>
            <w:rPr>
              <w:rFonts w:ascii="Arial" w:hAnsi="Arial" w:cs="Arial"/>
              <w:b/>
              <w:szCs w:val="24"/>
            </w:rPr>
            <w:t>Hall</w:t>
          </w:r>
          <w:r w:rsidRPr="00A43DDE">
            <w:rPr>
              <w:rFonts w:ascii="Arial" w:hAnsi="Arial" w:cs="Arial"/>
              <w:b/>
              <w:szCs w:val="24"/>
            </w:rPr>
            <w:t xml:space="preserve"> 6, Stand E02</w:t>
          </w:r>
        </w:p>
      </w:tc>
      <w:tc>
        <w:tcPr>
          <w:tcW w:w="4606" w:type="dxa"/>
          <w:shd w:val="clear" w:color="auto" w:fill="auto"/>
        </w:tcPr>
        <w:p w:rsidR="00945244" w:rsidRPr="00A43DDE" w:rsidRDefault="00945244" w:rsidP="004D36B0">
          <w:pPr>
            <w:pStyle w:val="Kopfzeile"/>
            <w:tabs>
              <w:tab w:val="clear" w:pos="4536"/>
            </w:tabs>
            <w:spacing w:before="0"/>
            <w:jc w:val="right"/>
            <w:rPr>
              <w:b/>
              <w:szCs w:val="24"/>
            </w:rPr>
          </w:pPr>
          <w:r>
            <w:rPr>
              <w:b/>
              <w:noProof/>
              <w:szCs w:val="24"/>
            </w:rPr>
            <w:drawing>
              <wp:inline distT="0" distB="0" distL="0" distR="0">
                <wp:extent cx="1733550" cy="971550"/>
                <wp:effectExtent l="19050" t="0" r="0" b="0"/>
                <wp:docPr id="4" name="Bild 4" descr="Logo_Illig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Illig_4C"/>
                        <pic:cNvPicPr>
                          <a:picLocks noChangeAspect="1" noChangeArrowheads="1"/>
                        </pic:cNvPicPr>
                      </pic:nvPicPr>
                      <pic:blipFill>
                        <a:blip r:embed="rId2"/>
                        <a:srcRect/>
                        <a:stretch>
                          <a:fillRect/>
                        </a:stretch>
                      </pic:blipFill>
                      <pic:spPr bwMode="auto">
                        <a:xfrm>
                          <a:off x="0" y="0"/>
                          <a:ext cx="1733550" cy="971550"/>
                        </a:xfrm>
                        <a:prstGeom prst="rect">
                          <a:avLst/>
                        </a:prstGeom>
                        <a:noFill/>
                        <a:ln w="9525">
                          <a:noFill/>
                          <a:miter lim="800000"/>
                          <a:headEnd/>
                          <a:tailEnd/>
                        </a:ln>
                      </pic:spPr>
                    </pic:pic>
                  </a:graphicData>
                </a:graphic>
              </wp:inline>
            </w:drawing>
          </w:r>
        </w:p>
      </w:tc>
    </w:tr>
  </w:tbl>
  <w:p w:rsidR="00945244" w:rsidRPr="004D36B0" w:rsidRDefault="00945244" w:rsidP="004D36B0">
    <w:pPr>
      <w:pStyle w:val="Kopfzeile"/>
      <w:tabs>
        <w:tab w:val="clear" w:pos="4536"/>
        <w:tab w:val="left" w:pos="6974"/>
      </w:tabs>
      <w:spacing w:before="0"/>
      <w:rPr>
        <w:rFonts w:ascii="Arial" w:hAnsi="Arial" w:cs="Arial"/>
        <w:b/>
        <w:color w:val="auto"/>
        <w:spacing w:val="100"/>
        <w:sz w:val="28"/>
        <w:szCs w:val="28"/>
      </w:rPr>
    </w:pPr>
  </w:p>
  <w:p w:rsidR="00945244" w:rsidRPr="00220FAD" w:rsidRDefault="00945244" w:rsidP="00220FAD">
    <w:pPr>
      <w:pStyle w:val="Kopfzeile"/>
      <w:tabs>
        <w:tab w:val="clear" w:pos="4536"/>
        <w:tab w:val="left" w:pos="7343"/>
      </w:tabs>
      <w:spacing w:before="0" w:line="240" w:lineRule="exact"/>
      <w:ind w:right="-851"/>
      <w:rPr>
        <w:rFonts w:ascii="Arial" w:hAnsi="Arial" w:cs="Arial"/>
        <w:color w:val="4D4D4D"/>
        <w:spacing w:val="6"/>
        <w:sz w:val="20"/>
      </w:rPr>
    </w:pPr>
    <w:r w:rsidRPr="00CF324D">
      <w:rPr>
        <w:rFonts w:ascii="Arial" w:hAnsi="Arial" w:cs="Arial"/>
        <w:caps/>
        <w:spacing w:val="40"/>
        <w:szCs w:val="24"/>
      </w:rPr>
      <w:t>Press</w:t>
    </w:r>
    <w:r>
      <w:rPr>
        <w:rFonts w:ascii="Arial" w:hAnsi="Arial" w:cs="Arial"/>
        <w:caps/>
        <w:spacing w:val="40"/>
        <w:szCs w:val="24"/>
      </w:rPr>
      <w:t xml:space="preserve">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C6CF5"/>
    <w:multiLevelType w:val="hybridMultilevel"/>
    <w:tmpl w:val="93A8302C"/>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1A0"/>
    <w:rsid w:val="000017AD"/>
    <w:rsid w:val="0000239A"/>
    <w:rsid w:val="0000283F"/>
    <w:rsid w:val="00011B07"/>
    <w:rsid w:val="000131D3"/>
    <w:rsid w:val="00013AB6"/>
    <w:rsid w:val="00016FE2"/>
    <w:rsid w:val="00017097"/>
    <w:rsid w:val="000204E0"/>
    <w:rsid w:val="00025260"/>
    <w:rsid w:val="00027EAE"/>
    <w:rsid w:val="00031470"/>
    <w:rsid w:val="0003573E"/>
    <w:rsid w:val="00035791"/>
    <w:rsid w:val="00035FAB"/>
    <w:rsid w:val="000362FB"/>
    <w:rsid w:val="00037ABD"/>
    <w:rsid w:val="00040255"/>
    <w:rsid w:val="00043E63"/>
    <w:rsid w:val="000448B0"/>
    <w:rsid w:val="000450B4"/>
    <w:rsid w:val="00047438"/>
    <w:rsid w:val="00050655"/>
    <w:rsid w:val="00050680"/>
    <w:rsid w:val="0005110D"/>
    <w:rsid w:val="000533F4"/>
    <w:rsid w:val="000578D9"/>
    <w:rsid w:val="00060FCF"/>
    <w:rsid w:val="00063E12"/>
    <w:rsid w:val="00063E7B"/>
    <w:rsid w:val="000642C7"/>
    <w:rsid w:val="000652DA"/>
    <w:rsid w:val="0006691E"/>
    <w:rsid w:val="00066E8E"/>
    <w:rsid w:val="00070BCA"/>
    <w:rsid w:val="00073EF8"/>
    <w:rsid w:val="00074BD4"/>
    <w:rsid w:val="00074CD8"/>
    <w:rsid w:val="00077BB8"/>
    <w:rsid w:val="000800E8"/>
    <w:rsid w:val="00080B08"/>
    <w:rsid w:val="00081440"/>
    <w:rsid w:val="00081DB4"/>
    <w:rsid w:val="00083B72"/>
    <w:rsid w:val="00085AB5"/>
    <w:rsid w:val="00085DBB"/>
    <w:rsid w:val="00085EF8"/>
    <w:rsid w:val="00090FD1"/>
    <w:rsid w:val="00091679"/>
    <w:rsid w:val="00091FCC"/>
    <w:rsid w:val="000925D6"/>
    <w:rsid w:val="00092A06"/>
    <w:rsid w:val="00092EF5"/>
    <w:rsid w:val="00093B30"/>
    <w:rsid w:val="00096AA2"/>
    <w:rsid w:val="000A0E28"/>
    <w:rsid w:val="000A387C"/>
    <w:rsid w:val="000A4DF0"/>
    <w:rsid w:val="000A4E7A"/>
    <w:rsid w:val="000A5056"/>
    <w:rsid w:val="000A65EE"/>
    <w:rsid w:val="000A6663"/>
    <w:rsid w:val="000A6B47"/>
    <w:rsid w:val="000A700A"/>
    <w:rsid w:val="000A7789"/>
    <w:rsid w:val="000B2425"/>
    <w:rsid w:val="000B2907"/>
    <w:rsid w:val="000B31A0"/>
    <w:rsid w:val="000B3575"/>
    <w:rsid w:val="000B4CBD"/>
    <w:rsid w:val="000B62A4"/>
    <w:rsid w:val="000B66EA"/>
    <w:rsid w:val="000B756A"/>
    <w:rsid w:val="000C0FA4"/>
    <w:rsid w:val="000C1BF3"/>
    <w:rsid w:val="000C4619"/>
    <w:rsid w:val="000C4C80"/>
    <w:rsid w:val="000C77ED"/>
    <w:rsid w:val="000D1AD9"/>
    <w:rsid w:val="000D1B7F"/>
    <w:rsid w:val="000D5AEB"/>
    <w:rsid w:val="000D6326"/>
    <w:rsid w:val="000D6DA6"/>
    <w:rsid w:val="000E13D9"/>
    <w:rsid w:val="000E191F"/>
    <w:rsid w:val="000E36F1"/>
    <w:rsid w:val="000E385F"/>
    <w:rsid w:val="000E4106"/>
    <w:rsid w:val="000E41BB"/>
    <w:rsid w:val="000E66CA"/>
    <w:rsid w:val="000E7E09"/>
    <w:rsid w:val="000F04EB"/>
    <w:rsid w:val="000F14D1"/>
    <w:rsid w:val="000F4436"/>
    <w:rsid w:val="000F45A7"/>
    <w:rsid w:val="000F5827"/>
    <w:rsid w:val="000F58C9"/>
    <w:rsid w:val="000F7B95"/>
    <w:rsid w:val="00103097"/>
    <w:rsid w:val="00103B19"/>
    <w:rsid w:val="0010477F"/>
    <w:rsid w:val="00104EDF"/>
    <w:rsid w:val="001054E2"/>
    <w:rsid w:val="00106A36"/>
    <w:rsid w:val="0010751E"/>
    <w:rsid w:val="00107FAB"/>
    <w:rsid w:val="00110356"/>
    <w:rsid w:val="001104E2"/>
    <w:rsid w:val="0011064D"/>
    <w:rsid w:val="00110F2E"/>
    <w:rsid w:val="00113232"/>
    <w:rsid w:val="00113A51"/>
    <w:rsid w:val="00113B13"/>
    <w:rsid w:val="00115E99"/>
    <w:rsid w:val="001164BC"/>
    <w:rsid w:val="00116881"/>
    <w:rsid w:val="001178E2"/>
    <w:rsid w:val="001208BB"/>
    <w:rsid w:val="00123D11"/>
    <w:rsid w:val="00123DDF"/>
    <w:rsid w:val="00124A66"/>
    <w:rsid w:val="00124C71"/>
    <w:rsid w:val="00124CD3"/>
    <w:rsid w:val="00125B9A"/>
    <w:rsid w:val="00126DB8"/>
    <w:rsid w:val="00127957"/>
    <w:rsid w:val="00127C81"/>
    <w:rsid w:val="00127E44"/>
    <w:rsid w:val="00130072"/>
    <w:rsid w:val="00130D03"/>
    <w:rsid w:val="001319F0"/>
    <w:rsid w:val="0013250E"/>
    <w:rsid w:val="00132DA4"/>
    <w:rsid w:val="00132FD5"/>
    <w:rsid w:val="001344FA"/>
    <w:rsid w:val="00136E38"/>
    <w:rsid w:val="001401C7"/>
    <w:rsid w:val="00141FA7"/>
    <w:rsid w:val="001420C5"/>
    <w:rsid w:val="00143F28"/>
    <w:rsid w:val="00146080"/>
    <w:rsid w:val="00146167"/>
    <w:rsid w:val="001473B3"/>
    <w:rsid w:val="00147EE8"/>
    <w:rsid w:val="00150588"/>
    <w:rsid w:val="00150AFB"/>
    <w:rsid w:val="001519A9"/>
    <w:rsid w:val="00151AB8"/>
    <w:rsid w:val="001542E9"/>
    <w:rsid w:val="001547BC"/>
    <w:rsid w:val="001550FB"/>
    <w:rsid w:val="00156CFC"/>
    <w:rsid w:val="001571BE"/>
    <w:rsid w:val="001619B2"/>
    <w:rsid w:val="00164048"/>
    <w:rsid w:val="00164219"/>
    <w:rsid w:val="00166B09"/>
    <w:rsid w:val="00167002"/>
    <w:rsid w:val="001674F0"/>
    <w:rsid w:val="00167702"/>
    <w:rsid w:val="00172ADE"/>
    <w:rsid w:val="001735EF"/>
    <w:rsid w:val="001748EE"/>
    <w:rsid w:val="00175443"/>
    <w:rsid w:val="001777CA"/>
    <w:rsid w:val="00177D00"/>
    <w:rsid w:val="00180E58"/>
    <w:rsid w:val="00182B37"/>
    <w:rsid w:val="00183063"/>
    <w:rsid w:val="00183335"/>
    <w:rsid w:val="00183860"/>
    <w:rsid w:val="00184918"/>
    <w:rsid w:val="00184F29"/>
    <w:rsid w:val="00185D06"/>
    <w:rsid w:val="001900D8"/>
    <w:rsid w:val="00191A4A"/>
    <w:rsid w:val="00192F86"/>
    <w:rsid w:val="001956D3"/>
    <w:rsid w:val="0019657D"/>
    <w:rsid w:val="0019774A"/>
    <w:rsid w:val="001A1A9A"/>
    <w:rsid w:val="001A207A"/>
    <w:rsid w:val="001A2A07"/>
    <w:rsid w:val="001A5220"/>
    <w:rsid w:val="001A5248"/>
    <w:rsid w:val="001A716C"/>
    <w:rsid w:val="001A7BCB"/>
    <w:rsid w:val="001B0646"/>
    <w:rsid w:val="001B1558"/>
    <w:rsid w:val="001B3643"/>
    <w:rsid w:val="001B3AB0"/>
    <w:rsid w:val="001B3C7F"/>
    <w:rsid w:val="001B3E40"/>
    <w:rsid w:val="001B4AB9"/>
    <w:rsid w:val="001C1670"/>
    <w:rsid w:val="001C33A2"/>
    <w:rsid w:val="001C45FA"/>
    <w:rsid w:val="001C4849"/>
    <w:rsid w:val="001C7CED"/>
    <w:rsid w:val="001D266D"/>
    <w:rsid w:val="001D2AE2"/>
    <w:rsid w:val="001D2E94"/>
    <w:rsid w:val="001D38E5"/>
    <w:rsid w:val="001D49D7"/>
    <w:rsid w:val="001E13A4"/>
    <w:rsid w:val="001E1AB4"/>
    <w:rsid w:val="001E314A"/>
    <w:rsid w:val="001E5350"/>
    <w:rsid w:val="001E5CDD"/>
    <w:rsid w:val="001E6223"/>
    <w:rsid w:val="001E7375"/>
    <w:rsid w:val="001F14D4"/>
    <w:rsid w:val="001F23AD"/>
    <w:rsid w:val="001F3BC0"/>
    <w:rsid w:val="001F4783"/>
    <w:rsid w:val="001F47A3"/>
    <w:rsid w:val="001F726A"/>
    <w:rsid w:val="00201B73"/>
    <w:rsid w:val="00202104"/>
    <w:rsid w:val="00203217"/>
    <w:rsid w:val="00203403"/>
    <w:rsid w:val="00204754"/>
    <w:rsid w:val="00204EB6"/>
    <w:rsid w:val="00204EEF"/>
    <w:rsid w:val="00207BB3"/>
    <w:rsid w:val="00213999"/>
    <w:rsid w:val="002144EB"/>
    <w:rsid w:val="0021547F"/>
    <w:rsid w:val="002157DD"/>
    <w:rsid w:val="00217AE4"/>
    <w:rsid w:val="00217F56"/>
    <w:rsid w:val="00220FAD"/>
    <w:rsid w:val="002213E3"/>
    <w:rsid w:val="002215E3"/>
    <w:rsid w:val="00221A9C"/>
    <w:rsid w:val="00221CBC"/>
    <w:rsid w:val="00223596"/>
    <w:rsid w:val="002267B5"/>
    <w:rsid w:val="00226921"/>
    <w:rsid w:val="00226B67"/>
    <w:rsid w:val="0023096E"/>
    <w:rsid w:val="0023277D"/>
    <w:rsid w:val="00234CB5"/>
    <w:rsid w:val="002377EB"/>
    <w:rsid w:val="002379A4"/>
    <w:rsid w:val="00237F3A"/>
    <w:rsid w:val="00241EA6"/>
    <w:rsid w:val="002426DA"/>
    <w:rsid w:val="00242A6F"/>
    <w:rsid w:val="00243779"/>
    <w:rsid w:val="00243BC6"/>
    <w:rsid w:val="002444BA"/>
    <w:rsid w:val="00244690"/>
    <w:rsid w:val="00245DDA"/>
    <w:rsid w:val="00245DE6"/>
    <w:rsid w:val="00247E5B"/>
    <w:rsid w:val="0025142D"/>
    <w:rsid w:val="00251558"/>
    <w:rsid w:val="0025180A"/>
    <w:rsid w:val="002528E1"/>
    <w:rsid w:val="00252A88"/>
    <w:rsid w:val="00253956"/>
    <w:rsid w:val="002545E9"/>
    <w:rsid w:val="00255AA7"/>
    <w:rsid w:val="002562C9"/>
    <w:rsid w:val="00256A80"/>
    <w:rsid w:val="002605FE"/>
    <w:rsid w:val="0026165C"/>
    <w:rsid w:val="00261AD1"/>
    <w:rsid w:val="00262693"/>
    <w:rsid w:val="0026478E"/>
    <w:rsid w:val="00264BFF"/>
    <w:rsid w:val="00266029"/>
    <w:rsid w:val="0027210C"/>
    <w:rsid w:val="0027234E"/>
    <w:rsid w:val="002735D1"/>
    <w:rsid w:val="00275A6D"/>
    <w:rsid w:val="00276A51"/>
    <w:rsid w:val="00277086"/>
    <w:rsid w:val="00277172"/>
    <w:rsid w:val="00280E72"/>
    <w:rsid w:val="0028106A"/>
    <w:rsid w:val="00282BAB"/>
    <w:rsid w:val="00284BD2"/>
    <w:rsid w:val="0028642A"/>
    <w:rsid w:val="0028650E"/>
    <w:rsid w:val="002876FF"/>
    <w:rsid w:val="00287700"/>
    <w:rsid w:val="00290258"/>
    <w:rsid w:val="00295AEB"/>
    <w:rsid w:val="002962A3"/>
    <w:rsid w:val="00296F6F"/>
    <w:rsid w:val="00297551"/>
    <w:rsid w:val="002A203F"/>
    <w:rsid w:val="002A2643"/>
    <w:rsid w:val="002A42D0"/>
    <w:rsid w:val="002A5926"/>
    <w:rsid w:val="002A5DCF"/>
    <w:rsid w:val="002A653B"/>
    <w:rsid w:val="002A7757"/>
    <w:rsid w:val="002B31D4"/>
    <w:rsid w:val="002B38D7"/>
    <w:rsid w:val="002B40DC"/>
    <w:rsid w:val="002B4673"/>
    <w:rsid w:val="002B5EAE"/>
    <w:rsid w:val="002B61F6"/>
    <w:rsid w:val="002B68E4"/>
    <w:rsid w:val="002C0DF6"/>
    <w:rsid w:val="002C2825"/>
    <w:rsid w:val="002C3844"/>
    <w:rsid w:val="002C43E2"/>
    <w:rsid w:val="002C6410"/>
    <w:rsid w:val="002C643F"/>
    <w:rsid w:val="002C6550"/>
    <w:rsid w:val="002C720B"/>
    <w:rsid w:val="002D161B"/>
    <w:rsid w:val="002D18ED"/>
    <w:rsid w:val="002D1A45"/>
    <w:rsid w:val="002D2910"/>
    <w:rsid w:val="002D3B50"/>
    <w:rsid w:val="002D6127"/>
    <w:rsid w:val="002D7411"/>
    <w:rsid w:val="002E200E"/>
    <w:rsid w:val="002E21D8"/>
    <w:rsid w:val="002E2E64"/>
    <w:rsid w:val="002E3F37"/>
    <w:rsid w:val="002E5C8E"/>
    <w:rsid w:val="002E6F93"/>
    <w:rsid w:val="002F214F"/>
    <w:rsid w:val="002F63E7"/>
    <w:rsid w:val="0030177B"/>
    <w:rsid w:val="00301B88"/>
    <w:rsid w:val="00302B80"/>
    <w:rsid w:val="003039E7"/>
    <w:rsid w:val="0030416D"/>
    <w:rsid w:val="003042AD"/>
    <w:rsid w:val="00304540"/>
    <w:rsid w:val="00304A7E"/>
    <w:rsid w:val="0030667C"/>
    <w:rsid w:val="00307962"/>
    <w:rsid w:val="0031077E"/>
    <w:rsid w:val="00310855"/>
    <w:rsid w:val="00310DDA"/>
    <w:rsid w:val="00311F14"/>
    <w:rsid w:val="00312F4F"/>
    <w:rsid w:val="00315EB3"/>
    <w:rsid w:val="003168DA"/>
    <w:rsid w:val="00316DE8"/>
    <w:rsid w:val="00317D4F"/>
    <w:rsid w:val="00323AFD"/>
    <w:rsid w:val="00325367"/>
    <w:rsid w:val="00325C81"/>
    <w:rsid w:val="00326609"/>
    <w:rsid w:val="00331EA7"/>
    <w:rsid w:val="0033337B"/>
    <w:rsid w:val="0033413B"/>
    <w:rsid w:val="003342AB"/>
    <w:rsid w:val="003347B5"/>
    <w:rsid w:val="00335DEC"/>
    <w:rsid w:val="003365A8"/>
    <w:rsid w:val="003375A7"/>
    <w:rsid w:val="00340C11"/>
    <w:rsid w:val="00340DB3"/>
    <w:rsid w:val="003432E1"/>
    <w:rsid w:val="0034585B"/>
    <w:rsid w:val="00345E44"/>
    <w:rsid w:val="00347D01"/>
    <w:rsid w:val="00350DBD"/>
    <w:rsid w:val="00353097"/>
    <w:rsid w:val="00354391"/>
    <w:rsid w:val="003544D1"/>
    <w:rsid w:val="00357188"/>
    <w:rsid w:val="003579E9"/>
    <w:rsid w:val="003610ED"/>
    <w:rsid w:val="003616CF"/>
    <w:rsid w:val="0036330A"/>
    <w:rsid w:val="00364A10"/>
    <w:rsid w:val="00366C3C"/>
    <w:rsid w:val="00370D46"/>
    <w:rsid w:val="00370E58"/>
    <w:rsid w:val="00373B82"/>
    <w:rsid w:val="0037411A"/>
    <w:rsid w:val="00375FE2"/>
    <w:rsid w:val="00377AC2"/>
    <w:rsid w:val="003812BE"/>
    <w:rsid w:val="00382292"/>
    <w:rsid w:val="0038306E"/>
    <w:rsid w:val="0038346F"/>
    <w:rsid w:val="00383593"/>
    <w:rsid w:val="00383F91"/>
    <w:rsid w:val="00386A3A"/>
    <w:rsid w:val="00387803"/>
    <w:rsid w:val="00391CA1"/>
    <w:rsid w:val="00391FC4"/>
    <w:rsid w:val="003923F2"/>
    <w:rsid w:val="0039245B"/>
    <w:rsid w:val="0039293F"/>
    <w:rsid w:val="0039465D"/>
    <w:rsid w:val="00394D99"/>
    <w:rsid w:val="00395605"/>
    <w:rsid w:val="0039570D"/>
    <w:rsid w:val="003978C8"/>
    <w:rsid w:val="003A0992"/>
    <w:rsid w:val="003A1D6E"/>
    <w:rsid w:val="003A264B"/>
    <w:rsid w:val="003A6074"/>
    <w:rsid w:val="003A7730"/>
    <w:rsid w:val="003B1A71"/>
    <w:rsid w:val="003B2393"/>
    <w:rsid w:val="003B39DC"/>
    <w:rsid w:val="003B3C9B"/>
    <w:rsid w:val="003B78BC"/>
    <w:rsid w:val="003C18D3"/>
    <w:rsid w:val="003C1E4F"/>
    <w:rsid w:val="003C2484"/>
    <w:rsid w:val="003C274E"/>
    <w:rsid w:val="003C4286"/>
    <w:rsid w:val="003C6320"/>
    <w:rsid w:val="003C6C8C"/>
    <w:rsid w:val="003C7EEA"/>
    <w:rsid w:val="003D1098"/>
    <w:rsid w:val="003D2C20"/>
    <w:rsid w:val="003D35FB"/>
    <w:rsid w:val="003D4867"/>
    <w:rsid w:val="003D51DD"/>
    <w:rsid w:val="003D566C"/>
    <w:rsid w:val="003D5AA5"/>
    <w:rsid w:val="003D61D5"/>
    <w:rsid w:val="003D6764"/>
    <w:rsid w:val="003D72E6"/>
    <w:rsid w:val="003E0944"/>
    <w:rsid w:val="003E2C5B"/>
    <w:rsid w:val="003E3D7A"/>
    <w:rsid w:val="003E6049"/>
    <w:rsid w:val="003E6D30"/>
    <w:rsid w:val="003E7D5B"/>
    <w:rsid w:val="003F0E76"/>
    <w:rsid w:val="003F186C"/>
    <w:rsid w:val="003F1FA4"/>
    <w:rsid w:val="003F3C44"/>
    <w:rsid w:val="003F40B0"/>
    <w:rsid w:val="003F465F"/>
    <w:rsid w:val="003F4798"/>
    <w:rsid w:val="003F4934"/>
    <w:rsid w:val="003F65EA"/>
    <w:rsid w:val="003F72B1"/>
    <w:rsid w:val="003F7A1F"/>
    <w:rsid w:val="00400865"/>
    <w:rsid w:val="004015A1"/>
    <w:rsid w:val="00401A97"/>
    <w:rsid w:val="004022C3"/>
    <w:rsid w:val="00403702"/>
    <w:rsid w:val="0040371E"/>
    <w:rsid w:val="00403D0B"/>
    <w:rsid w:val="00404A69"/>
    <w:rsid w:val="004051CE"/>
    <w:rsid w:val="00405550"/>
    <w:rsid w:val="004056C8"/>
    <w:rsid w:val="00406152"/>
    <w:rsid w:val="00406BA6"/>
    <w:rsid w:val="00407CF0"/>
    <w:rsid w:val="004108AF"/>
    <w:rsid w:val="00413460"/>
    <w:rsid w:val="00413A39"/>
    <w:rsid w:val="0041518F"/>
    <w:rsid w:val="00416AC3"/>
    <w:rsid w:val="00416D81"/>
    <w:rsid w:val="00417ED3"/>
    <w:rsid w:val="00422C88"/>
    <w:rsid w:val="004246CE"/>
    <w:rsid w:val="00425525"/>
    <w:rsid w:val="004259E3"/>
    <w:rsid w:val="004264B1"/>
    <w:rsid w:val="00430AAB"/>
    <w:rsid w:val="00431E18"/>
    <w:rsid w:val="00432DC8"/>
    <w:rsid w:val="00433297"/>
    <w:rsid w:val="004356EC"/>
    <w:rsid w:val="00435B41"/>
    <w:rsid w:val="00436D4E"/>
    <w:rsid w:val="0043747D"/>
    <w:rsid w:val="00441276"/>
    <w:rsid w:val="00442707"/>
    <w:rsid w:val="00443372"/>
    <w:rsid w:val="00444DC2"/>
    <w:rsid w:val="004503D2"/>
    <w:rsid w:val="00450966"/>
    <w:rsid w:val="00450A65"/>
    <w:rsid w:val="00452621"/>
    <w:rsid w:val="00454DD8"/>
    <w:rsid w:val="00461B21"/>
    <w:rsid w:val="004646DF"/>
    <w:rsid w:val="0046529F"/>
    <w:rsid w:val="00466F41"/>
    <w:rsid w:val="00467338"/>
    <w:rsid w:val="00467408"/>
    <w:rsid w:val="004675A6"/>
    <w:rsid w:val="00467C7B"/>
    <w:rsid w:val="00467F3B"/>
    <w:rsid w:val="00475045"/>
    <w:rsid w:val="00475101"/>
    <w:rsid w:val="00477C80"/>
    <w:rsid w:val="00477EC3"/>
    <w:rsid w:val="004818DC"/>
    <w:rsid w:val="00481930"/>
    <w:rsid w:val="00483F26"/>
    <w:rsid w:val="00485816"/>
    <w:rsid w:val="004861A8"/>
    <w:rsid w:val="00486DC8"/>
    <w:rsid w:val="00486DDF"/>
    <w:rsid w:val="00487955"/>
    <w:rsid w:val="0049293D"/>
    <w:rsid w:val="0049355A"/>
    <w:rsid w:val="00494386"/>
    <w:rsid w:val="004949CE"/>
    <w:rsid w:val="00494A26"/>
    <w:rsid w:val="00495236"/>
    <w:rsid w:val="0049619D"/>
    <w:rsid w:val="00496480"/>
    <w:rsid w:val="00496781"/>
    <w:rsid w:val="00496B89"/>
    <w:rsid w:val="00496C0A"/>
    <w:rsid w:val="00497976"/>
    <w:rsid w:val="004A20AF"/>
    <w:rsid w:val="004A4294"/>
    <w:rsid w:val="004A6651"/>
    <w:rsid w:val="004A7D4E"/>
    <w:rsid w:val="004B17BD"/>
    <w:rsid w:val="004B44B9"/>
    <w:rsid w:val="004B469C"/>
    <w:rsid w:val="004B4E3D"/>
    <w:rsid w:val="004C0130"/>
    <w:rsid w:val="004C0F73"/>
    <w:rsid w:val="004C18AC"/>
    <w:rsid w:val="004C1BB4"/>
    <w:rsid w:val="004C291E"/>
    <w:rsid w:val="004C43B3"/>
    <w:rsid w:val="004C46A2"/>
    <w:rsid w:val="004C4D92"/>
    <w:rsid w:val="004C6449"/>
    <w:rsid w:val="004C6962"/>
    <w:rsid w:val="004C73C0"/>
    <w:rsid w:val="004D10D2"/>
    <w:rsid w:val="004D36B0"/>
    <w:rsid w:val="004D50C1"/>
    <w:rsid w:val="004D6BF4"/>
    <w:rsid w:val="004E09B7"/>
    <w:rsid w:val="004E0D10"/>
    <w:rsid w:val="004E0DAF"/>
    <w:rsid w:val="004E1230"/>
    <w:rsid w:val="004E3F04"/>
    <w:rsid w:val="004E4881"/>
    <w:rsid w:val="004E60A3"/>
    <w:rsid w:val="004E7D64"/>
    <w:rsid w:val="004F0E6C"/>
    <w:rsid w:val="004F12D6"/>
    <w:rsid w:val="004F327F"/>
    <w:rsid w:val="004F413C"/>
    <w:rsid w:val="004F4240"/>
    <w:rsid w:val="004F78A4"/>
    <w:rsid w:val="00500365"/>
    <w:rsid w:val="00500D80"/>
    <w:rsid w:val="00501899"/>
    <w:rsid w:val="00501E06"/>
    <w:rsid w:val="00503398"/>
    <w:rsid w:val="00503DC5"/>
    <w:rsid w:val="00504B57"/>
    <w:rsid w:val="00504CAF"/>
    <w:rsid w:val="00505056"/>
    <w:rsid w:val="00505164"/>
    <w:rsid w:val="00505867"/>
    <w:rsid w:val="00506030"/>
    <w:rsid w:val="00506D70"/>
    <w:rsid w:val="0051074B"/>
    <w:rsid w:val="005114E3"/>
    <w:rsid w:val="00511FEF"/>
    <w:rsid w:val="00513022"/>
    <w:rsid w:val="00516DDE"/>
    <w:rsid w:val="00517AA9"/>
    <w:rsid w:val="00517F65"/>
    <w:rsid w:val="00520941"/>
    <w:rsid w:val="005209BC"/>
    <w:rsid w:val="005210A5"/>
    <w:rsid w:val="00522D31"/>
    <w:rsid w:val="00522D51"/>
    <w:rsid w:val="00522F25"/>
    <w:rsid w:val="00525F6D"/>
    <w:rsid w:val="0052668A"/>
    <w:rsid w:val="00527FDD"/>
    <w:rsid w:val="00530119"/>
    <w:rsid w:val="00531162"/>
    <w:rsid w:val="00534C18"/>
    <w:rsid w:val="005365A7"/>
    <w:rsid w:val="00541E43"/>
    <w:rsid w:val="0054219C"/>
    <w:rsid w:val="00545059"/>
    <w:rsid w:val="0054790E"/>
    <w:rsid w:val="00550D18"/>
    <w:rsid w:val="00551305"/>
    <w:rsid w:val="00552DBE"/>
    <w:rsid w:val="00554CD6"/>
    <w:rsid w:val="00554FB2"/>
    <w:rsid w:val="00555A02"/>
    <w:rsid w:val="00555BBF"/>
    <w:rsid w:val="00555C87"/>
    <w:rsid w:val="005565A8"/>
    <w:rsid w:val="00561376"/>
    <w:rsid w:val="005616D5"/>
    <w:rsid w:val="005618A0"/>
    <w:rsid w:val="0056265C"/>
    <w:rsid w:val="00562D8A"/>
    <w:rsid w:val="0056302D"/>
    <w:rsid w:val="0056396B"/>
    <w:rsid w:val="00567414"/>
    <w:rsid w:val="00570AE5"/>
    <w:rsid w:val="00571124"/>
    <w:rsid w:val="005724DD"/>
    <w:rsid w:val="005750C2"/>
    <w:rsid w:val="0057668F"/>
    <w:rsid w:val="005774B9"/>
    <w:rsid w:val="00580506"/>
    <w:rsid w:val="00580C42"/>
    <w:rsid w:val="00581CC8"/>
    <w:rsid w:val="005827C9"/>
    <w:rsid w:val="0058280D"/>
    <w:rsid w:val="005829C8"/>
    <w:rsid w:val="0058642D"/>
    <w:rsid w:val="0059108F"/>
    <w:rsid w:val="0059432A"/>
    <w:rsid w:val="005A0600"/>
    <w:rsid w:val="005A197E"/>
    <w:rsid w:val="005A4890"/>
    <w:rsid w:val="005A570C"/>
    <w:rsid w:val="005A5A36"/>
    <w:rsid w:val="005A6BC5"/>
    <w:rsid w:val="005B072F"/>
    <w:rsid w:val="005B0C9A"/>
    <w:rsid w:val="005B333A"/>
    <w:rsid w:val="005B59B1"/>
    <w:rsid w:val="005B6D01"/>
    <w:rsid w:val="005C01F1"/>
    <w:rsid w:val="005C08B5"/>
    <w:rsid w:val="005C0CB2"/>
    <w:rsid w:val="005C3A53"/>
    <w:rsid w:val="005C4C2C"/>
    <w:rsid w:val="005C5E96"/>
    <w:rsid w:val="005C5EE3"/>
    <w:rsid w:val="005D004D"/>
    <w:rsid w:val="005D007F"/>
    <w:rsid w:val="005D1913"/>
    <w:rsid w:val="005D3790"/>
    <w:rsid w:val="005D5DB5"/>
    <w:rsid w:val="005D6684"/>
    <w:rsid w:val="005D7CB6"/>
    <w:rsid w:val="005E32E1"/>
    <w:rsid w:val="005E6B6E"/>
    <w:rsid w:val="005E70BB"/>
    <w:rsid w:val="005E7631"/>
    <w:rsid w:val="005E7EB9"/>
    <w:rsid w:val="005F01DF"/>
    <w:rsid w:val="005F0805"/>
    <w:rsid w:val="005F159E"/>
    <w:rsid w:val="005F166B"/>
    <w:rsid w:val="005F37F5"/>
    <w:rsid w:val="005F3ABA"/>
    <w:rsid w:val="005F42F6"/>
    <w:rsid w:val="005F626C"/>
    <w:rsid w:val="005F6620"/>
    <w:rsid w:val="005F6F32"/>
    <w:rsid w:val="005F7406"/>
    <w:rsid w:val="00600F66"/>
    <w:rsid w:val="00601271"/>
    <w:rsid w:val="00601F98"/>
    <w:rsid w:val="006035FD"/>
    <w:rsid w:val="00604A29"/>
    <w:rsid w:val="0061117D"/>
    <w:rsid w:val="006129C2"/>
    <w:rsid w:val="00613B0D"/>
    <w:rsid w:val="006143E0"/>
    <w:rsid w:val="0062291D"/>
    <w:rsid w:val="00623847"/>
    <w:rsid w:val="00623D23"/>
    <w:rsid w:val="00625D88"/>
    <w:rsid w:val="006275A1"/>
    <w:rsid w:val="006276C4"/>
    <w:rsid w:val="0062797D"/>
    <w:rsid w:val="00627A89"/>
    <w:rsid w:val="00627E74"/>
    <w:rsid w:val="00630337"/>
    <w:rsid w:val="0063125A"/>
    <w:rsid w:val="00633611"/>
    <w:rsid w:val="00633867"/>
    <w:rsid w:val="006348F8"/>
    <w:rsid w:val="00635814"/>
    <w:rsid w:val="00636175"/>
    <w:rsid w:val="00644C2D"/>
    <w:rsid w:val="006457A0"/>
    <w:rsid w:val="006475E9"/>
    <w:rsid w:val="00647FE7"/>
    <w:rsid w:val="00651569"/>
    <w:rsid w:val="006545D8"/>
    <w:rsid w:val="00654D4B"/>
    <w:rsid w:val="006550CD"/>
    <w:rsid w:val="00655710"/>
    <w:rsid w:val="00660659"/>
    <w:rsid w:val="006607B3"/>
    <w:rsid w:val="00661E7D"/>
    <w:rsid w:val="00663AE4"/>
    <w:rsid w:val="00664508"/>
    <w:rsid w:val="00664C96"/>
    <w:rsid w:val="00665085"/>
    <w:rsid w:val="00670437"/>
    <w:rsid w:val="0067333E"/>
    <w:rsid w:val="00673393"/>
    <w:rsid w:val="006735F7"/>
    <w:rsid w:val="006747D3"/>
    <w:rsid w:val="00675BA9"/>
    <w:rsid w:val="006765E7"/>
    <w:rsid w:val="006769D9"/>
    <w:rsid w:val="006823CB"/>
    <w:rsid w:val="00682B5A"/>
    <w:rsid w:val="00682E16"/>
    <w:rsid w:val="00683FD1"/>
    <w:rsid w:val="0068431A"/>
    <w:rsid w:val="00685427"/>
    <w:rsid w:val="00685874"/>
    <w:rsid w:val="00685D40"/>
    <w:rsid w:val="00686385"/>
    <w:rsid w:val="00686A47"/>
    <w:rsid w:val="00686AEA"/>
    <w:rsid w:val="00687367"/>
    <w:rsid w:val="00695EE2"/>
    <w:rsid w:val="0069614A"/>
    <w:rsid w:val="006967CD"/>
    <w:rsid w:val="006A1D23"/>
    <w:rsid w:val="006A379D"/>
    <w:rsid w:val="006A5C14"/>
    <w:rsid w:val="006A60DA"/>
    <w:rsid w:val="006A624F"/>
    <w:rsid w:val="006A6AB2"/>
    <w:rsid w:val="006A74C8"/>
    <w:rsid w:val="006A7AA9"/>
    <w:rsid w:val="006A7CB0"/>
    <w:rsid w:val="006B05CE"/>
    <w:rsid w:val="006B2E1C"/>
    <w:rsid w:val="006B34D5"/>
    <w:rsid w:val="006B461E"/>
    <w:rsid w:val="006B54D8"/>
    <w:rsid w:val="006B5D8B"/>
    <w:rsid w:val="006B78DA"/>
    <w:rsid w:val="006C0044"/>
    <w:rsid w:val="006C0DCC"/>
    <w:rsid w:val="006C1D28"/>
    <w:rsid w:val="006C2688"/>
    <w:rsid w:val="006C3D4A"/>
    <w:rsid w:val="006C4A10"/>
    <w:rsid w:val="006C4A9E"/>
    <w:rsid w:val="006C4AC1"/>
    <w:rsid w:val="006C4D51"/>
    <w:rsid w:val="006C54EF"/>
    <w:rsid w:val="006C7BE0"/>
    <w:rsid w:val="006D17FE"/>
    <w:rsid w:val="006D1A06"/>
    <w:rsid w:val="006D309F"/>
    <w:rsid w:val="006D3A60"/>
    <w:rsid w:val="006D471E"/>
    <w:rsid w:val="006D497C"/>
    <w:rsid w:val="006D4ACF"/>
    <w:rsid w:val="006D5639"/>
    <w:rsid w:val="006D6B3D"/>
    <w:rsid w:val="006D6F6A"/>
    <w:rsid w:val="006D79C3"/>
    <w:rsid w:val="006D7DA9"/>
    <w:rsid w:val="006E15AA"/>
    <w:rsid w:val="006E1663"/>
    <w:rsid w:val="006E1D66"/>
    <w:rsid w:val="006E2535"/>
    <w:rsid w:val="006E2B97"/>
    <w:rsid w:val="006E41DC"/>
    <w:rsid w:val="006E5CA5"/>
    <w:rsid w:val="006E69D2"/>
    <w:rsid w:val="006E7220"/>
    <w:rsid w:val="006F2442"/>
    <w:rsid w:val="006F33FF"/>
    <w:rsid w:val="006F4903"/>
    <w:rsid w:val="006F578E"/>
    <w:rsid w:val="006F7DFA"/>
    <w:rsid w:val="00701E14"/>
    <w:rsid w:val="00705C27"/>
    <w:rsid w:val="007104AE"/>
    <w:rsid w:val="0071050C"/>
    <w:rsid w:val="007109D4"/>
    <w:rsid w:val="007117A9"/>
    <w:rsid w:val="00712835"/>
    <w:rsid w:val="00712E4E"/>
    <w:rsid w:val="00713FC3"/>
    <w:rsid w:val="00716AA1"/>
    <w:rsid w:val="007173B9"/>
    <w:rsid w:val="00721C95"/>
    <w:rsid w:val="00722ED6"/>
    <w:rsid w:val="0072425C"/>
    <w:rsid w:val="00724F05"/>
    <w:rsid w:val="00727B4D"/>
    <w:rsid w:val="00727F76"/>
    <w:rsid w:val="0073073E"/>
    <w:rsid w:val="00730FEA"/>
    <w:rsid w:val="0073156C"/>
    <w:rsid w:val="007325EA"/>
    <w:rsid w:val="00735043"/>
    <w:rsid w:val="00735116"/>
    <w:rsid w:val="007377B1"/>
    <w:rsid w:val="00737A25"/>
    <w:rsid w:val="0074363E"/>
    <w:rsid w:val="007446F4"/>
    <w:rsid w:val="00744CB5"/>
    <w:rsid w:val="007462B4"/>
    <w:rsid w:val="007466FE"/>
    <w:rsid w:val="00750837"/>
    <w:rsid w:val="00751E94"/>
    <w:rsid w:val="00753874"/>
    <w:rsid w:val="0075458F"/>
    <w:rsid w:val="00754A68"/>
    <w:rsid w:val="007557F2"/>
    <w:rsid w:val="0075669C"/>
    <w:rsid w:val="007569AF"/>
    <w:rsid w:val="007578B8"/>
    <w:rsid w:val="00757E0C"/>
    <w:rsid w:val="0076120C"/>
    <w:rsid w:val="0076382F"/>
    <w:rsid w:val="00764403"/>
    <w:rsid w:val="0076707D"/>
    <w:rsid w:val="00771144"/>
    <w:rsid w:val="00772BA5"/>
    <w:rsid w:val="00773681"/>
    <w:rsid w:val="00774108"/>
    <w:rsid w:val="00775A1A"/>
    <w:rsid w:val="007806E2"/>
    <w:rsid w:val="007812FA"/>
    <w:rsid w:val="00781C34"/>
    <w:rsid w:val="007821C4"/>
    <w:rsid w:val="00782289"/>
    <w:rsid w:val="00782D34"/>
    <w:rsid w:val="0078343A"/>
    <w:rsid w:val="00784CD7"/>
    <w:rsid w:val="0078566C"/>
    <w:rsid w:val="0078572E"/>
    <w:rsid w:val="00785C27"/>
    <w:rsid w:val="00786238"/>
    <w:rsid w:val="0078748C"/>
    <w:rsid w:val="00790301"/>
    <w:rsid w:val="007915DE"/>
    <w:rsid w:val="00791DEA"/>
    <w:rsid w:val="00792932"/>
    <w:rsid w:val="00793D2E"/>
    <w:rsid w:val="0079418B"/>
    <w:rsid w:val="0079423D"/>
    <w:rsid w:val="0079603F"/>
    <w:rsid w:val="00796AE8"/>
    <w:rsid w:val="00796B93"/>
    <w:rsid w:val="00796C91"/>
    <w:rsid w:val="007A1E6C"/>
    <w:rsid w:val="007A4890"/>
    <w:rsid w:val="007A515D"/>
    <w:rsid w:val="007A737D"/>
    <w:rsid w:val="007A7A26"/>
    <w:rsid w:val="007B0703"/>
    <w:rsid w:val="007B1332"/>
    <w:rsid w:val="007B1A1A"/>
    <w:rsid w:val="007B1CED"/>
    <w:rsid w:val="007B207E"/>
    <w:rsid w:val="007B228D"/>
    <w:rsid w:val="007B2CC3"/>
    <w:rsid w:val="007B34A5"/>
    <w:rsid w:val="007B4E91"/>
    <w:rsid w:val="007B6552"/>
    <w:rsid w:val="007B66B7"/>
    <w:rsid w:val="007C1B16"/>
    <w:rsid w:val="007C2CCB"/>
    <w:rsid w:val="007C3A35"/>
    <w:rsid w:val="007C3FA2"/>
    <w:rsid w:val="007C477A"/>
    <w:rsid w:val="007C4A7C"/>
    <w:rsid w:val="007C5D11"/>
    <w:rsid w:val="007C6120"/>
    <w:rsid w:val="007C7FD8"/>
    <w:rsid w:val="007D1246"/>
    <w:rsid w:val="007D2828"/>
    <w:rsid w:val="007D2B09"/>
    <w:rsid w:val="007D310A"/>
    <w:rsid w:val="007D67EF"/>
    <w:rsid w:val="007E1EA8"/>
    <w:rsid w:val="007E232B"/>
    <w:rsid w:val="007E3580"/>
    <w:rsid w:val="007E6923"/>
    <w:rsid w:val="007F1671"/>
    <w:rsid w:val="007F2655"/>
    <w:rsid w:val="007F272C"/>
    <w:rsid w:val="007F2DC6"/>
    <w:rsid w:val="007F3427"/>
    <w:rsid w:val="007F7FF8"/>
    <w:rsid w:val="008004F4"/>
    <w:rsid w:val="0080389C"/>
    <w:rsid w:val="00804B1A"/>
    <w:rsid w:val="00804FCD"/>
    <w:rsid w:val="0080550B"/>
    <w:rsid w:val="00806145"/>
    <w:rsid w:val="008074DF"/>
    <w:rsid w:val="00810189"/>
    <w:rsid w:val="00810DD4"/>
    <w:rsid w:val="008137BA"/>
    <w:rsid w:val="00813DC0"/>
    <w:rsid w:val="008145C3"/>
    <w:rsid w:val="00814611"/>
    <w:rsid w:val="0081577C"/>
    <w:rsid w:val="00821196"/>
    <w:rsid w:val="008225FE"/>
    <w:rsid w:val="00822FAB"/>
    <w:rsid w:val="00824B68"/>
    <w:rsid w:val="00831AC8"/>
    <w:rsid w:val="00833FA0"/>
    <w:rsid w:val="00843199"/>
    <w:rsid w:val="00844B76"/>
    <w:rsid w:val="0084663C"/>
    <w:rsid w:val="00853124"/>
    <w:rsid w:val="00853213"/>
    <w:rsid w:val="00853803"/>
    <w:rsid w:val="008539F7"/>
    <w:rsid w:val="0085600E"/>
    <w:rsid w:val="00856153"/>
    <w:rsid w:val="00856C14"/>
    <w:rsid w:val="0085774A"/>
    <w:rsid w:val="00860CC1"/>
    <w:rsid w:val="00861541"/>
    <w:rsid w:val="00861677"/>
    <w:rsid w:val="00861F85"/>
    <w:rsid w:val="00862499"/>
    <w:rsid w:val="008631A7"/>
    <w:rsid w:val="00864ECE"/>
    <w:rsid w:val="008653C7"/>
    <w:rsid w:val="0087470B"/>
    <w:rsid w:val="00874FD6"/>
    <w:rsid w:val="00875772"/>
    <w:rsid w:val="00877314"/>
    <w:rsid w:val="00880683"/>
    <w:rsid w:val="0088086B"/>
    <w:rsid w:val="008808E2"/>
    <w:rsid w:val="008809FD"/>
    <w:rsid w:val="00880CA5"/>
    <w:rsid w:val="00880CFA"/>
    <w:rsid w:val="00880E21"/>
    <w:rsid w:val="00880EA5"/>
    <w:rsid w:val="00882063"/>
    <w:rsid w:val="00882904"/>
    <w:rsid w:val="008834F7"/>
    <w:rsid w:val="00884974"/>
    <w:rsid w:val="00886660"/>
    <w:rsid w:val="00886F1A"/>
    <w:rsid w:val="008901E2"/>
    <w:rsid w:val="00891930"/>
    <w:rsid w:val="00892505"/>
    <w:rsid w:val="00893A4F"/>
    <w:rsid w:val="008944B1"/>
    <w:rsid w:val="008946A2"/>
    <w:rsid w:val="00894F66"/>
    <w:rsid w:val="00895181"/>
    <w:rsid w:val="00895D15"/>
    <w:rsid w:val="008979B6"/>
    <w:rsid w:val="008A05DB"/>
    <w:rsid w:val="008A2C85"/>
    <w:rsid w:val="008A699F"/>
    <w:rsid w:val="008A77A2"/>
    <w:rsid w:val="008B08CF"/>
    <w:rsid w:val="008B127E"/>
    <w:rsid w:val="008B40D0"/>
    <w:rsid w:val="008B50B4"/>
    <w:rsid w:val="008B5536"/>
    <w:rsid w:val="008B72BA"/>
    <w:rsid w:val="008B7351"/>
    <w:rsid w:val="008B751F"/>
    <w:rsid w:val="008C08EB"/>
    <w:rsid w:val="008C1281"/>
    <w:rsid w:val="008C15D7"/>
    <w:rsid w:val="008C1FCB"/>
    <w:rsid w:val="008C3BF4"/>
    <w:rsid w:val="008C416C"/>
    <w:rsid w:val="008C6340"/>
    <w:rsid w:val="008D03B4"/>
    <w:rsid w:val="008D1A6E"/>
    <w:rsid w:val="008D2209"/>
    <w:rsid w:val="008D369A"/>
    <w:rsid w:val="008D4C07"/>
    <w:rsid w:val="008D4C2D"/>
    <w:rsid w:val="008E544D"/>
    <w:rsid w:val="008E62A7"/>
    <w:rsid w:val="008E7313"/>
    <w:rsid w:val="008F1F7C"/>
    <w:rsid w:val="008F2EFF"/>
    <w:rsid w:val="008F380D"/>
    <w:rsid w:val="008F5237"/>
    <w:rsid w:val="008F5649"/>
    <w:rsid w:val="008F6981"/>
    <w:rsid w:val="009009E6"/>
    <w:rsid w:val="009015F9"/>
    <w:rsid w:val="00901782"/>
    <w:rsid w:val="00902F12"/>
    <w:rsid w:val="009032C7"/>
    <w:rsid w:val="00904FBA"/>
    <w:rsid w:val="0090730B"/>
    <w:rsid w:val="009079CF"/>
    <w:rsid w:val="009102E7"/>
    <w:rsid w:val="00910BC1"/>
    <w:rsid w:val="009132D0"/>
    <w:rsid w:val="009134AB"/>
    <w:rsid w:val="00914357"/>
    <w:rsid w:val="00914DF8"/>
    <w:rsid w:val="009154E6"/>
    <w:rsid w:val="00915B7B"/>
    <w:rsid w:val="0092057A"/>
    <w:rsid w:val="0092168D"/>
    <w:rsid w:val="009219AE"/>
    <w:rsid w:val="00921D2C"/>
    <w:rsid w:val="00921E78"/>
    <w:rsid w:val="0092349E"/>
    <w:rsid w:val="009270A5"/>
    <w:rsid w:val="00927CF3"/>
    <w:rsid w:val="00930119"/>
    <w:rsid w:val="0093053F"/>
    <w:rsid w:val="009316F0"/>
    <w:rsid w:val="00933765"/>
    <w:rsid w:val="00933D8C"/>
    <w:rsid w:val="00933DFA"/>
    <w:rsid w:val="0093455D"/>
    <w:rsid w:val="00935704"/>
    <w:rsid w:val="00936008"/>
    <w:rsid w:val="0093675F"/>
    <w:rsid w:val="00936DE8"/>
    <w:rsid w:val="009374CA"/>
    <w:rsid w:val="0094153D"/>
    <w:rsid w:val="009424B8"/>
    <w:rsid w:val="009425D8"/>
    <w:rsid w:val="009446CD"/>
    <w:rsid w:val="00945244"/>
    <w:rsid w:val="00946A1E"/>
    <w:rsid w:val="00946D4C"/>
    <w:rsid w:val="00950AC8"/>
    <w:rsid w:val="00951A3E"/>
    <w:rsid w:val="009542EA"/>
    <w:rsid w:val="009555C1"/>
    <w:rsid w:val="00955D82"/>
    <w:rsid w:val="00956A10"/>
    <w:rsid w:val="00960623"/>
    <w:rsid w:val="00964A92"/>
    <w:rsid w:val="00965D75"/>
    <w:rsid w:val="0096746E"/>
    <w:rsid w:val="00970C9D"/>
    <w:rsid w:val="0097128C"/>
    <w:rsid w:val="0097179A"/>
    <w:rsid w:val="00971A55"/>
    <w:rsid w:val="009723DB"/>
    <w:rsid w:val="00974778"/>
    <w:rsid w:val="00976615"/>
    <w:rsid w:val="00976DA3"/>
    <w:rsid w:val="00976FE3"/>
    <w:rsid w:val="00980CAB"/>
    <w:rsid w:val="009812D5"/>
    <w:rsid w:val="009837FF"/>
    <w:rsid w:val="00983EF7"/>
    <w:rsid w:val="00985987"/>
    <w:rsid w:val="00986FE6"/>
    <w:rsid w:val="00987B67"/>
    <w:rsid w:val="009903C3"/>
    <w:rsid w:val="00993835"/>
    <w:rsid w:val="0099671E"/>
    <w:rsid w:val="00996F54"/>
    <w:rsid w:val="00997C04"/>
    <w:rsid w:val="009A3239"/>
    <w:rsid w:val="009A3C5B"/>
    <w:rsid w:val="009A418C"/>
    <w:rsid w:val="009A4531"/>
    <w:rsid w:val="009A6C18"/>
    <w:rsid w:val="009A7F68"/>
    <w:rsid w:val="009B0EF4"/>
    <w:rsid w:val="009B1C48"/>
    <w:rsid w:val="009B2539"/>
    <w:rsid w:val="009B7F34"/>
    <w:rsid w:val="009C1B1D"/>
    <w:rsid w:val="009C4B43"/>
    <w:rsid w:val="009C4F32"/>
    <w:rsid w:val="009C5788"/>
    <w:rsid w:val="009C6124"/>
    <w:rsid w:val="009C64A5"/>
    <w:rsid w:val="009D0808"/>
    <w:rsid w:val="009D0B13"/>
    <w:rsid w:val="009D0BEF"/>
    <w:rsid w:val="009D15D7"/>
    <w:rsid w:val="009D2175"/>
    <w:rsid w:val="009D22B6"/>
    <w:rsid w:val="009D5636"/>
    <w:rsid w:val="009D5FED"/>
    <w:rsid w:val="009D6359"/>
    <w:rsid w:val="009D706C"/>
    <w:rsid w:val="009E2F68"/>
    <w:rsid w:val="009E56F6"/>
    <w:rsid w:val="009F14A6"/>
    <w:rsid w:val="009F194E"/>
    <w:rsid w:val="009F198F"/>
    <w:rsid w:val="009F1D81"/>
    <w:rsid w:val="009F28A6"/>
    <w:rsid w:val="009F291C"/>
    <w:rsid w:val="009F6317"/>
    <w:rsid w:val="009F6F12"/>
    <w:rsid w:val="009F7461"/>
    <w:rsid w:val="00A011D2"/>
    <w:rsid w:val="00A011EC"/>
    <w:rsid w:val="00A0152E"/>
    <w:rsid w:val="00A01E84"/>
    <w:rsid w:val="00A040F6"/>
    <w:rsid w:val="00A04334"/>
    <w:rsid w:val="00A04E0A"/>
    <w:rsid w:val="00A0649B"/>
    <w:rsid w:val="00A071C3"/>
    <w:rsid w:val="00A07DF5"/>
    <w:rsid w:val="00A10737"/>
    <w:rsid w:val="00A11B28"/>
    <w:rsid w:val="00A130DC"/>
    <w:rsid w:val="00A1369C"/>
    <w:rsid w:val="00A14D96"/>
    <w:rsid w:val="00A14F22"/>
    <w:rsid w:val="00A16887"/>
    <w:rsid w:val="00A24282"/>
    <w:rsid w:val="00A2647B"/>
    <w:rsid w:val="00A34568"/>
    <w:rsid w:val="00A3636F"/>
    <w:rsid w:val="00A364AE"/>
    <w:rsid w:val="00A368E2"/>
    <w:rsid w:val="00A40168"/>
    <w:rsid w:val="00A40871"/>
    <w:rsid w:val="00A42430"/>
    <w:rsid w:val="00A4263C"/>
    <w:rsid w:val="00A44305"/>
    <w:rsid w:val="00A44EDC"/>
    <w:rsid w:val="00A45FB0"/>
    <w:rsid w:val="00A4797A"/>
    <w:rsid w:val="00A501DA"/>
    <w:rsid w:val="00A53F0F"/>
    <w:rsid w:val="00A5585A"/>
    <w:rsid w:val="00A55DDE"/>
    <w:rsid w:val="00A57F06"/>
    <w:rsid w:val="00A620DD"/>
    <w:rsid w:val="00A6228A"/>
    <w:rsid w:val="00A63293"/>
    <w:rsid w:val="00A6354F"/>
    <w:rsid w:val="00A667DB"/>
    <w:rsid w:val="00A66EE5"/>
    <w:rsid w:val="00A67EC1"/>
    <w:rsid w:val="00A71E2C"/>
    <w:rsid w:val="00A7242E"/>
    <w:rsid w:val="00A75893"/>
    <w:rsid w:val="00A76D18"/>
    <w:rsid w:val="00A76D66"/>
    <w:rsid w:val="00A8070E"/>
    <w:rsid w:val="00A80F84"/>
    <w:rsid w:val="00A825BC"/>
    <w:rsid w:val="00A82899"/>
    <w:rsid w:val="00A82D06"/>
    <w:rsid w:val="00A846A1"/>
    <w:rsid w:val="00A90519"/>
    <w:rsid w:val="00A914ED"/>
    <w:rsid w:val="00A928B5"/>
    <w:rsid w:val="00A946ED"/>
    <w:rsid w:val="00A949D4"/>
    <w:rsid w:val="00A95340"/>
    <w:rsid w:val="00A9576C"/>
    <w:rsid w:val="00A96164"/>
    <w:rsid w:val="00AA259D"/>
    <w:rsid w:val="00AA2AAC"/>
    <w:rsid w:val="00AA35F0"/>
    <w:rsid w:val="00AA3955"/>
    <w:rsid w:val="00AA3AFA"/>
    <w:rsid w:val="00AA7FF7"/>
    <w:rsid w:val="00AB12DE"/>
    <w:rsid w:val="00AB24AE"/>
    <w:rsid w:val="00AB39B5"/>
    <w:rsid w:val="00AB442E"/>
    <w:rsid w:val="00AB58BB"/>
    <w:rsid w:val="00AB5945"/>
    <w:rsid w:val="00AB5B3C"/>
    <w:rsid w:val="00AB5CAE"/>
    <w:rsid w:val="00AB6A91"/>
    <w:rsid w:val="00AB6F29"/>
    <w:rsid w:val="00AC027B"/>
    <w:rsid w:val="00AC2233"/>
    <w:rsid w:val="00AC3B91"/>
    <w:rsid w:val="00AC4509"/>
    <w:rsid w:val="00AC7244"/>
    <w:rsid w:val="00AD0642"/>
    <w:rsid w:val="00AD139B"/>
    <w:rsid w:val="00AD1516"/>
    <w:rsid w:val="00AD1753"/>
    <w:rsid w:val="00AD24DB"/>
    <w:rsid w:val="00AD3AC3"/>
    <w:rsid w:val="00AD41BA"/>
    <w:rsid w:val="00AD4C34"/>
    <w:rsid w:val="00AD5247"/>
    <w:rsid w:val="00AD5DD6"/>
    <w:rsid w:val="00AD5DEC"/>
    <w:rsid w:val="00AD6EE1"/>
    <w:rsid w:val="00AD7D5D"/>
    <w:rsid w:val="00AE1222"/>
    <w:rsid w:val="00AE149A"/>
    <w:rsid w:val="00AE19EA"/>
    <w:rsid w:val="00AE3143"/>
    <w:rsid w:val="00AE3729"/>
    <w:rsid w:val="00AE3BB2"/>
    <w:rsid w:val="00AE40BD"/>
    <w:rsid w:val="00AE4A05"/>
    <w:rsid w:val="00AE4E37"/>
    <w:rsid w:val="00AE5766"/>
    <w:rsid w:val="00AF3025"/>
    <w:rsid w:val="00AF3262"/>
    <w:rsid w:val="00AF6842"/>
    <w:rsid w:val="00AF7A6E"/>
    <w:rsid w:val="00B00171"/>
    <w:rsid w:val="00B00DB8"/>
    <w:rsid w:val="00B01494"/>
    <w:rsid w:val="00B01BAB"/>
    <w:rsid w:val="00B0304C"/>
    <w:rsid w:val="00B03357"/>
    <w:rsid w:val="00B05A2A"/>
    <w:rsid w:val="00B07B92"/>
    <w:rsid w:val="00B114F1"/>
    <w:rsid w:val="00B116B3"/>
    <w:rsid w:val="00B11999"/>
    <w:rsid w:val="00B1368E"/>
    <w:rsid w:val="00B137DD"/>
    <w:rsid w:val="00B15373"/>
    <w:rsid w:val="00B16F23"/>
    <w:rsid w:val="00B20CBC"/>
    <w:rsid w:val="00B233A4"/>
    <w:rsid w:val="00B23D48"/>
    <w:rsid w:val="00B24F36"/>
    <w:rsid w:val="00B251B9"/>
    <w:rsid w:val="00B25658"/>
    <w:rsid w:val="00B31295"/>
    <w:rsid w:val="00B315B7"/>
    <w:rsid w:val="00B3224C"/>
    <w:rsid w:val="00B33D3B"/>
    <w:rsid w:val="00B3483E"/>
    <w:rsid w:val="00B34E22"/>
    <w:rsid w:val="00B35ACE"/>
    <w:rsid w:val="00B36BD7"/>
    <w:rsid w:val="00B37F6B"/>
    <w:rsid w:val="00B40004"/>
    <w:rsid w:val="00B4030D"/>
    <w:rsid w:val="00B41CEF"/>
    <w:rsid w:val="00B42D0B"/>
    <w:rsid w:val="00B4373D"/>
    <w:rsid w:val="00B47F65"/>
    <w:rsid w:val="00B51A95"/>
    <w:rsid w:val="00B51B45"/>
    <w:rsid w:val="00B51DAA"/>
    <w:rsid w:val="00B546A5"/>
    <w:rsid w:val="00B54EAF"/>
    <w:rsid w:val="00B56753"/>
    <w:rsid w:val="00B577B9"/>
    <w:rsid w:val="00B61800"/>
    <w:rsid w:val="00B61851"/>
    <w:rsid w:val="00B6260A"/>
    <w:rsid w:val="00B63765"/>
    <w:rsid w:val="00B64547"/>
    <w:rsid w:val="00B65AA0"/>
    <w:rsid w:val="00B67A11"/>
    <w:rsid w:val="00B67F3E"/>
    <w:rsid w:val="00B715F7"/>
    <w:rsid w:val="00B72005"/>
    <w:rsid w:val="00B73BBB"/>
    <w:rsid w:val="00B747DE"/>
    <w:rsid w:val="00B81B4D"/>
    <w:rsid w:val="00B81BFD"/>
    <w:rsid w:val="00B84519"/>
    <w:rsid w:val="00B87932"/>
    <w:rsid w:val="00B87EE1"/>
    <w:rsid w:val="00B931DC"/>
    <w:rsid w:val="00B93D17"/>
    <w:rsid w:val="00B93E71"/>
    <w:rsid w:val="00B94E9B"/>
    <w:rsid w:val="00B97E05"/>
    <w:rsid w:val="00BA1790"/>
    <w:rsid w:val="00BA1F6A"/>
    <w:rsid w:val="00BA2400"/>
    <w:rsid w:val="00BA3814"/>
    <w:rsid w:val="00BA5BE1"/>
    <w:rsid w:val="00BA689B"/>
    <w:rsid w:val="00BA7F90"/>
    <w:rsid w:val="00BB4FF6"/>
    <w:rsid w:val="00BB587E"/>
    <w:rsid w:val="00BC3311"/>
    <w:rsid w:val="00BC3BB8"/>
    <w:rsid w:val="00BC41CA"/>
    <w:rsid w:val="00BC49A8"/>
    <w:rsid w:val="00BC6B70"/>
    <w:rsid w:val="00BC79C3"/>
    <w:rsid w:val="00BD03F6"/>
    <w:rsid w:val="00BD483E"/>
    <w:rsid w:val="00BD6C60"/>
    <w:rsid w:val="00BD7FA4"/>
    <w:rsid w:val="00BE055E"/>
    <w:rsid w:val="00BE0C68"/>
    <w:rsid w:val="00BE259B"/>
    <w:rsid w:val="00BE2AF8"/>
    <w:rsid w:val="00BE316D"/>
    <w:rsid w:val="00BE4353"/>
    <w:rsid w:val="00BE4BB1"/>
    <w:rsid w:val="00BE55C5"/>
    <w:rsid w:val="00BE5953"/>
    <w:rsid w:val="00BE62B0"/>
    <w:rsid w:val="00BE6C64"/>
    <w:rsid w:val="00BF0278"/>
    <w:rsid w:val="00BF03D4"/>
    <w:rsid w:val="00BF0C73"/>
    <w:rsid w:val="00BF4E7A"/>
    <w:rsid w:val="00C015DD"/>
    <w:rsid w:val="00C05E0E"/>
    <w:rsid w:val="00C065D0"/>
    <w:rsid w:val="00C06625"/>
    <w:rsid w:val="00C06F00"/>
    <w:rsid w:val="00C13B6E"/>
    <w:rsid w:val="00C14850"/>
    <w:rsid w:val="00C177B2"/>
    <w:rsid w:val="00C17CE2"/>
    <w:rsid w:val="00C218DF"/>
    <w:rsid w:val="00C2383D"/>
    <w:rsid w:val="00C2585B"/>
    <w:rsid w:val="00C26439"/>
    <w:rsid w:val="00C2775A"/>
    <w:rsid w:val="00C278C5"/>
    <w:rsid w:val="00C27DDE"/>
    <w:rsid w:val="00C31E83"/>
    <w:rsid w:val="00C32886"/>
    <w:rsid w:val="00C35008"/>
    <w:rsid w:val="00C355EC"/>
    <w:rsid w:val="00C35ACB"/>
    <w:rsid w:val="00C368AD"/>
    <w:rsid w:val="00C40C97"/>
    <w:rsid w:val="00C41968"/>
    <w:rsid w:val="00C44919"/>
    <w:rsid w:val="00C4577C"/>
    <w:rsid w:val="00C476C1"/>
    <w:rsid w:val="00C51069"/>
    <w:rsid w:val="00C51ED8"/>
    <w:rsid w:val="00C53759"/>
    <w:rsid w:val="00C54013"/>
    <w:rsid w:val="00C542A0"/>
    <w:rsid w:val="00C57601"/>
    <w:rsid w:val="00C6189B"/>
    <w:rsid w:val="00C61CC8"/>
    <w:rsid w:val="00C63181"/>
    <w:rsid w:val="00C63749"/>
    <w:rsid w:val="00C63F37"/>
    <w:rsid w:val="00C65E55"/>
    <w:rsid w:val="00C724CE"/>
    <w:rsid w:val="00C73B04"/>
    <w:rsid w:val="00C757AD"/>
    <w:rsid w:val="00C769D5"/>
    <w:rsid w:val="00C76B50"/>
    <w:rsid w:val="00C814B5"/>
    <w:rsid w:val="00C8394A"/>
    <w:rsid w:val="00C84A95"/>
    <w:rsid w:val="00C84D80"/>
    <w:rsid w:val="00C868D0"/>
    <w:rsid w:val="00C90A30"/>
    <w:rsid w:val="00C91E7D"/>
    <w:rsid w:val="00C9554E"/>
    <w:rsid w:val="00C95827"/>
    <w:rsid w:val="00CA0B32"/>
    <w:rsid w:val="00CA1C24"/>
    <w:rsid w:val="00CA34E0"/>
    <w:rsid w:val="00CA6859"/>
    <w:rsid w:val="00CA7EB8"/>
    <w:rsid w:val="00CB0172"/>
    <w:rsid w:val="00CB0CC1"/>
    <w:rsid w:val="00CB1B8E"/>
    <w:rsid w:val="00CB1BAC"/>
    <w:rsid w:val="00CB5116"/>
    <w:rsid w:val="00CB615D"/>
    <w:rsid w:val="00CB6694"/>
    <w:rsid w:val="00CB6870"/>
    <w:rsid w:val="00CB6F23"/>
    <w:rsid w:val="00CB765E"/>
    <w:rsid w:val="00CB76F1"/>
    <w:rsid w:val="00CC1409"/>
    <w:rsid w:val="00CC2062"/>
    <w:rsid w:val="00CC22B7"/>
    <w:rsid w:val="00CC2EC0"/>
    <w:rsid w:val="00CC3F9D"/>
    <w:rsid w:val="00CC4A03"/>
    <w:rsid w:val="00CC5AB0"/>
    <w:rsid w:val="00CC7147"/>
    <w:rsid w:val="00CC7823"/>
    <w:rsid w:val="00CC7973"/>
    <w:rsid w:val="00CC7ACC"/>
    <w:rsid w:val="00CC7C2C"/>
    <w:rsid w:val="00CC7EEF"/>
    <w:rsid w:val="00CD1EC0"/>
    <w:rsid w:val="00CD3B52"/>
    <w:rsid w:val="00CD3CFE"/>
    <w:rsid w:val="00CD5275"/>
    <w:rsid w:val="00CD5A20"/>
    <w:rsid w:val="00CD7C89"/>
    <w:rsid w:val="00CE2F91"/>
    <w:rsid w:val="00CE393D"/>
    <w:rsid w:val="00CE4F43"/>
    <w:rsid w:val="00CF0DCF"/>
    <w:rsid w:val="00CF0E57"/>
    <w:rsid w:val="00CF129A"/>
    <w:rsid w:val="00CF272D"/>
    <w:rsid w:val="00CF2E14"/>
    <w:rsid w:val="00CF324D"/>
    <w:rsid w:val="00CF62D7"/>
    <w:rsid w:val="00CF65A5"/>
    <w:rsid w:val="00CF7102"/>
    <w:rsid w:val="00CF7297"/>
    <w:rsid w:val="00D014E4"/>
    <w:rsid w:val="00D03596"/>
    <w:rsid w:val="00D04404"/>
    <w:rsid w:val="00D04AA9"/>
    <w:rsid w:val="00D05FE4"/>
    <w:rsid w:val="00D06B53"/>
    <w:rsid w:val="00D07B67"/>
    <w:rsid w:val="00D07F0C"/>
    <w:rsid w:val="00D11B41"/>
    <w:rsid w:val="00D11EA2"/>
    <w:rsid w:val="00D122E5"/>
    <w:rsid w:val="00D13924"/>
    <w:rsid w:val="00D1428D"/>
    <w:rsid w:val="00D14D35"/>
    <w:rsid w:val="00D1514D"/>
    <w:rsid w:val="00D168A2"/>
    <w:rsid w:val="00D17D9C"/>
    <w:rsid w:val="00D17FEC"/>
    <w:rsid w:val="00D2057A"/>
    <w:rsid w:val="00D315A6"/>
    <w:rsid w:val="00D31BCD"/>
    <w:rsid w:val="00D348B0"/>
    <w:rsid w:val="00D358E8"/>
    <w:rsid w:val="00D359D2"/>
    <w:rsid w:val="00D4041A"/>
    <w:rsid w:val="00D40C25"/>
    <w:rsid w:val="00D412F2"/>
    <w:rsid w:val="00D43489"/>
    <w:rsid w:val="00D43E15"/>
    <w:rsid w:val="00D43E19"/>
    <w:rsid w:val="00D45FB6"/>
    <w:rsid w:val="00D4745B"/>
    <w:rsid w:val="00D47776"/>
    <w:rsid w:val="00D516D7"/>
    <w:rsid w:val="00D52EB0"/>
    <w:rsid w:val="00D53325"/>
    <w:rsid w:val="00D550C8"/>
    <w:rsid w:val="00D55607"/>
    <w:rsid w:val="00D6105E"/>
    <w:rsid w:val="00D616F4"/>
    <w:rsid w:val="00D62B55"/>
    <w:rsid w:val="00D64975"/>
    <w:rsid w:val="00D664EF"/>
    <w:rsid w:val="00D72195"/>
    <w:rsid w:val="00D72DCC"/>
    <w:rsid w:val="00D7354C"/>
    <w:rsid w:val="00D7599F"/>
    <w:rsid w:val="00D75EBA"/>
    <w:rsid w:val="00D76EEE"/>
    <w:rsid w:val="00D77197"/>
    <w:rsid w:val="00D77B7F"/>
    <w:rsid w:val="00D8016D"/>
    <w:rsid w:val="00D8273F"/>
    <w:rsid w:val="00D82A58"/>
    <w:rsid w:val="00D84AA3"/>
    <w:rsid w:val="00D85527"/>
    <w:rsid w:val="00D85E58"/>
    <w:rsid w:val="00D86FDA"/>
    <w:rsid w:val="00D87FE8"/>
    <w:rsid w:val="00D90AA6"/>
    <w:rsid w:val="00DA4DB4"/>
    <w:rsid w:val="00DA639B"/>
    <w:rsid w:val="00DB139D"/>
    <w:rsid w:val="00DB1630"/>
    <w:rsid w:val="00DB35EA"/>
    <w:rsid w:val="00DB3DD1"/>
    <w:rsid w:val="00DB4AD8"/>
    <w:rsid w:val="00DB5309"/>
    <w:rsid w:val="00DB6E16"/>
    <w:rsid w:val="00DB7114"/>
    <w:rsid w:val="00DC052B"/>
    <w:rsid w:val="00DC0A33"/>
    <w:rsid w:val="00DC43CC"/>
    <w:rsid w:val="00DC5A49"/>
    <w:rsid w:val="00DC78ED"/>
    <w:rsid w:val="00DD0F0E"/>
    <w:rsid w:val="00DD2F32"/>
    <w:rsid w:val="00DD399C"/>
    <w:rsid w:val="00DD3BAC"/>
    <w:rsid w:val="00DD42B7"/>
    <w:rsid w:val="00DD4CB8"/>
    <w:rsid w:val="00DD4D7E"/>
    <w:rsid w:val="00DD6912"/>
    <w:rsid w:val="00DD7CA6"/>
    <w:rsid w:val="00DE1CCF"/>
    <w:rsid w:val="00DE2E7A"/>
    <w:rsid w:val="00DE2E7C"/>
    <w:rsid w:val="00DE3D51"/>
    <w:rsid w:val="00DE5DA5"/>
    <w:rsid w:val="00DE6DB8"/>
    <w:rsid w:val="00DF103D"/>
    <w:rsid w:val="00DF308B"/>
    <w:rsid w:val="00DF42B2"/>
    <w:rsid w:val="00DF4B5A"/>
    <w:rsid w:val="00DF61F3"/>
    <w:rsid w:val="00E01701"/>
    <w:rsid w:val="00E0179F"/>
    <w:rsid w:val="00E02980"/>
    <w:rsid w:val="00E0332E"/>
    <w:rsid w:val="00E0378F"/>
    <w:rsid w:val="00E038DE"/>
    <w:rsid w:val="00E0410B"/>
    <w:rsid w:val="00E05AA2"/>
    <w:rsid w:val="00E07B74"/>
    <w:rsid w:val="00E07D45"/>
    <w:rsid w:val="00E1057E"/>
    <w:rsid w:val="00E10FB2"/>
    <w:rsid w:val="00E12136"/>
    <w:rsid w:val="00E133AC"/>
    <w:rsid w:val="00E15F5A"/>
    <w:rsid w:val="00E238A5"/>
    <w:rsid w:val="00E23FAB"/>
    <w:rsid w:val="00E277D5"/>
    <w:rsid w:val="00E30174"/>
    <w:rsid w:val="00E3156F"/>
    <w:rsid w:val="00E31BA5"/>
    <w:rsid w:val="00E3526F"/>
    <w:rsid w:val="00E367B8"/>
    <w:rsid w:val="00E379F6"/>
    <w:rsid w:val="00E42B00"/>
    <w:rsid w:val="00E4398D"/>
    <w:rsid w:val="00E43A1F"/>
    <w:rsid w:val="00E44CF4"/>
    <w:rsid w:val="00E4594C"/>
    <w:rsid w:val="00E47AC7"/>
    <w:rsid w:val="00E47CD9"/>
    <w:rsid w:val="00E50A09"/>
    <w:rsid w:val="00E5329E"/>
    <w:rsid w:val="00E549E8"/>
    <w:rsid w:val="00E54A89"/>
    <w:rsid w:val="00E55458"/>
    <w:rsid w:val="00E568EF"/>
    <w:rsid w:val="00E576AA"/>
    <w:rsid w:val="00E576AD"/>
    <w:rsid w:val="00E57C5F"/>
    <w:rsid w:val="00E60441"/>
    <w:rsid w:val="00E61177"/>
    <w:rsid w:val="00E62B23"/>
    <w:rsid w:val="00E635D1"/>
    <w:rsid w:val="00E64956"/>
    <w:rsid w:val="00E64F73"/>
    <w:rsid w:val="00E66D54"/>
    <w:rsid w:val="00E66EFD"/>
    <w:rsid w:val="00E67F0F"/>
    <w:rsid w:val="00E708F7"/>
    <w:rsid w:val="00E739B5"/>
    <w:rsid w:val="00E826B9"/>
    <w:rsid w:val="00E831C0"/>
    <w:rsid w:val="00E8673F"/>
    <w:rsid w:val="00E86974"/>
    <w:rsid w:val="00E87BB1"/>
    <w:rsid w:val="00E9052F"/>
    <w:rsid w:val="00E91ABD"/>
    <w:rsid w:val="00E9401D"/>
    <w:rsid w:val="00E942C4"/>
    <w:rsid w:val="00E94B47"/>
    <w:rsid w:val="00E94D99"/>
    <w:rsid w:val="00E96DFE"/>
    <w:rsid w:val="00E96FB9"/>
    <w:rsid w:val="00E97F55"/>
    <w:rsid w:val="00EA0071"/>
    <w:rsid w:val="00EA08CC"/>
    <w:rsid w:val="00EA159F"/>
    <w:rsid w:val="00EA1C42"/>
    <w:rsid w:val="00EA41EC"/>
    <w:rsid w:val="00EA506D"/>
    <w:rsid w:val="00EA58B3"/>
    <w:rsid w:val="00EA5CE8"/>
    <w:rsid w:val="00EB1A48"/>
    <w:rsid w:val="00EB39F5"/>
    <w:rsid w:val="00EB3E5D"/>
    <w:rsid w:val="00EB5D0B"/>
    <w:rsid w:val="00EB7AF9"/>
    <w:rsid w:val="00EC2F76"/>
    <w:rsid w:val="00EC388B"/>
    <w:rsid w:val="00EC38A3"/>
    <w:rsid w:val="00EC398B"/>
    <w:rsid w:val="00EC39E7"/>
    <w:rsid w:val="00EC432B"/>
    <w:rsid w:val="00EC43AA"/>
    <w:rsid w:val="00EC4704"/>
    <w:rsid w:val="00EC505D"/>
    <w:rsid w:val="00EC56E7"/>
    <w:rsid w:val="00EC61DD"/>
    <w:rsid w:val="00EC6303"/>
    <w:rsid w:val="00EC67BC"/>
    <w:rsid w:val="00EC7899"/>
    <w:rsid w:val="00ED08FE"/>
    <w:rsid w:val="00ED2374"/>
    <w:rsid w:val="00ED43D4"/>
    <w:rsid w:val="00ED68DF"/>
    <w:rsid w:val="00ED7EE9"/>
    <w:rsid w:val="00EE0129"/>
    <w:rsid w:val="00EE033C"/>
    <w:rsid w:val="00EE0AEA"/>
    <w:rsid w:val="00EE19FF"/>
    <w:rsid w:val="00EE29DD"/>
    <w:rsid w:val="00EE4576"/>
    <w:rsid w:val="00EE464F"/>
    <w:rsid w:val="00EE7511"/>
    <w:rsid w:val="00EF040A"/>
    <w:rsid w:val="00EF1B9F"/>
    <w:rsid w:val="00EF236B"/>
    <w:rsid w:val="00EF2646"/>
    <w:rsid w:val="00EF489D"/>
    <w:rsid w:val="00EF4C72"/>
    <w:rsid w:val="00EF5A08"/>
    <w:rsid w:val="00EF727E"/>
    <w:rsid w:val="00EF7E1E"/>
    <w:rsid w:val="00F0042D"/>
    <w:rsid w:val="00F005BD"/>
    <w:rsid w:val="00F01E1D"/>
    <w:rsid w:val="00F04425"/>
    <w:rsid w:val="00F04FC3"/>
    <w:rsid w:val="00F064E4"/>
    <w:rsid w:val="00F0798A"/>
    <w:rsid w:val="00F1132B"/>
    <w:rsid w:val="00F1167B"/>
    <w:rsid w:val="00F12213"/>
    <w:rsid w:val="00F134D8"/>
    <w:rsid w:val="00F15199"/>
    <w:rsid w:val="00F15596"/>
    <w:rsid w:val="00F16A1F"/>
    <w:rsid w:val="00F16CB5"/>
    <w:rsid w:val="00F17DEF"/>
    <w:rsid w:val="00F22958"/>
    <w:rsid w:val="00F22AB0"/>
    <w:rsid w:val="00F23860"/>
    <w:rsid w:val="00F259FB"/>
    <w:rsid w:val="00F26D71"/>
    <w:rsid w:val="00F33526"/>
    <w:rsid w:val="00F33B24"/>
    <w:rsid w:val="00F33B96"/>
    <w:rsid w:val="00F3441C"/>
    <w:rsid w:val="00F35288"/>
    <w:rsid w:val="00F35D8B"/>
    <w:rsid w:val="00F3741F"/>
    <w:rsid w:val="00F377A1"/>
    <w:rsid w:val="00F42028"/>
    <w:rsid w:val="00F42ACF"/>
    <w:rsid w:val="00F473A8"/>
    <w:rsid w:val="00F47644"/>
    <w:rsid w:val="00F50CFD"/>
    <w:rsid w:val="00F52821"/>
    <w:rsid w:val="00F53167"/>
    <w:rsid w:val="00F53AA8"/>
    <w:rsid w:val="00F53AB7"/>
    <w:rsid w:val="00F5537F"/>
    <w:rsid w:val="00F553A8"/>
    <w:rsid w:val="00F55466"/>
    <w:rsid w:val="00F57402"/>
    <w:rsid w:val="00F603C8"/>
    <w:rsid w:val="00F60E3B"/>
    <w:rsid w:val="00F62FFD"/>
    <w:rsid w:val="00F63460"/>
    <w:rsid w:val="00F635C0"/>
    <w:rsid w:val="00F64A69"/>
    <w:rsid w:val="00F652E5"/>
    <w:rsid w:val="00F652F5"/>
    <w:rsid w:val="00F6698F"/>
    <w:rsid w:val="00F67F81"/>
    <w:rsid w:val="00F702D0"/>
    <w:rsid w:val="00F7322C"/>
    <w:rsid w:val="00F74D6E"/>
    <w:rsid w:val="00F75131"/>
    <w:rsid w:val="00F75267"/>
    <w:rsid w:val="00F77112"/>
    <w:rsid w:val="00F77B3B"/>
    <w:rsid w:val="00F808ED"/>
    <w:rsid w:val="00F81479"/>
    <w:rsid w:val="00F824F0"/>
    <w:rsid w:val="00F85142"/>
    <w:rsid w:val="00F85CB9"/>
    <w:rsid w:val="00F87200"/>
    <w:rsid w:val="00F8771F"/>
    <w:rsid w:val="00F900D3"/>
    <w:rsid w:val="00F91DAF"/>
    <w:rsid w:val="00F9209F"/>
    <w:rsid w:val="00F93995"/>
    <w:rsid w:val="00F97662"/>
    <w:rsid w:val="00FA0612"/>
    <w:rsid w:val="00FA1ED6"/>
    <w:rsid w:val="00FA297F"/>
    <w:rsid w:val="00FA7534"/>
    <w:rsid w:val="00FA75DE"/>
    <w:rsid w:val="00FB2B9B"/>
    <w:rsid w:val="00FB3151"/>
    <w:rsid w:val="00FB577D"/>
    <w:rsid w:val="00FB685F"/>
    <w:rsid w:val="00FB6BD0"/>
    <w:rsid w:val="00FB6CCE"/>
    <w:rsid w:val="00FB7367"/>
    <w:rsid w:val="00FC16DD"/>
    <w:rsid w:val="00FC2486"/>
    <w:rsid w:val="00FC40FD"/>
    <w:rsid w:val="00FD4450"/>
    <w:rsid w:val="00FD561C"/>
    <w:rsid w:val="00FD56E0"/>
    <w:rsid w:val="00FD6E49"/>
    <w:rsid w:val="00FE0255"/>
    <w:rsid w:val="00FE0660"/>
    <w:rsid w:val="00FE2DF0"/>
    <w:rsid w:val="00FE2F1D"/>
    <w:rsid w:val="00FE77F8"/>
    <w:rsid w:val="00FE7EF6"/>
    <w:rsid w:val="00FF049C"/>
    <w:rsid w:val="00FF0531"/>
    <w:rsid w:val="00FF0C36"/>
    <w:rsid w:val="00FF0DB6"/>
    <w:rsid w:val="00FF10F3"/>
    <w:rsid w:val="00FF133F"/>
    <w:rsid w:val="00FF1506"/>
    <w:rsid w:val="00FF27AA"/>
    <w:rsid w:val="00FF3255"/>
    <w:rsid w:val="00FF40FF"/>
    <w:rsid w:val="00FF4E23"/>
    <w:rsid w:val="00FF79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C7ACC"/>
    <w:pPr>
      <w:spacing w:before="240"/>
    </w:pPr>
    <w:rPr>
      <w:color w:val="000000"/>
      <w:sz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rsid w:val="00CC7ACC"/>
    <w:pPr>
      <w:spacing w:line="360" w:lineRule="auto"/>
      <w:ind w:firstLine="709"/>
    </w:pPr>
    <w:rPr>
      <w:rFonts w:ascii="Arial" w:hAnsi="Arial"/>
    </w:rPr>
  </w:style>
  <w:style w:type="paragraph" w:customStyle="1" w:styleId="bild">
    <w:name w:val="bild"/>
    <w:basedOn w:val="Standard"/>
    <w:rsid w:val="00CC7ACC"/>
    <w:pPr>
      <w:spacing w:line="360" w:lineRule="auto"/>
    </w:pPr>
    <w:rPr>
      <w:rFonts w:ascii="Arial" w:hAnsi="Arial"/>
      <w:i/>
    </w:rPr>
  </w:style>
  <w:style w:type="paragraph" w:customStyle="1" w:styleId="DDElas-Text">
    <w:name w:val="DDElas-Text"/>
    <w:basedOn w:val="Standard"/>
    <w:rsid w:val="00CC7ACC"/>
    <w:pPr>
      <w:tabs>
        <w:tab w:val="left" w:pos="6521"/>
      </w:tabs>
      <w:spacing w:line="360" w:lineRule="auto"/>
    </w:pPr>
    <w:rPr>
      <w:rFonts w:ascii="Garamond" w:hAnsi="Garamond"/>
    </w:rPr>
  </w:style>
  <w:style w:type="paragraph" w:customStyle="1" w:styleId="Pressemitteilung">
    <w:name w:val="Pressemitteilung"/>
    <w:basedOn w:val="Standard"/>
    <w:next w:val="Standard"/>
    <w:rsid w:val="00CC7ACC"/>
    <w:pPr>
      <w:spacing w:before="360" w:line="360" w:lineRule="auto"/>
      <w:jc w:val="center"/>
    </w:pPr>
    <w:rPr>
      <w:rFonts w:ascii="Arial" w:hAnsi="Arial"/>
      <w:b/>
      <w:sz w:val="48"/>
    </w:rPr>
  </w:style>
  <w:style w:type="paragraph" w:customStyle="1" w:styleId="textmitpunkt">
    <w:name w:val="text mit punkt"/>
    <w:basedOn w:val="Standard"/>
    <w:rsid w:val="00CC7ACC"/>
    <w:pPr>
      <w:spacing w:before="120" w:line="360" w:lineRule="auto"/>
      <w:ind w:left="284" w:hanging="284"/>
    </w:pPr>
    <w:rPr>
      <w:rFonts w:ascii="Arial" w:hAnsi="Arial"/>
      <w:color w:val="auto"/>
    </w:rPr>
  </w:style>
  <w:style w:type="paragraph" w:customStyle="1" w:styleId="textnachPunkt">
    <w:name w:val="text nach Punkt"/>
    <w:basedOn w:val="Standard"/>
    <w:next w:val="Standard"/>
    <w:rsid w:val="00CC7ACC"/>
    <w:pPr>
      <w:spacing w:before="120" w:line="360" w:lineRule="auto"/>
    </w:pPr>
    <w:rPr>
      <w:rFonts w:ascii="Arial" w:hAnsi="Arial"/>
      <w:color w:val="auto"/>
    </w:rPr>
  </w:style>
  <w:style w:type="paragraph" w:customStyle="1" w:styleId="berschrift1Zeile">
    <w:name w:val="Überschrift 1. Zeile"/>
    <w:basedOn w:val="Standard"/>
    <w:next w:val="Standard"/>
    <w:rsid w:val="00CC7ACC"/>
    <w:pPr>
      <w:tabs>
        <w:tab w:val="left" w:pos="6521"/>
      </w:tabs>
    </w:pPr>
    <w:rPr>
      <w:b/>
      <w:caps/>
    </w:rPr>
  </w:style>
  <w:style w:type="paragraph" w:customStyle="1" w:styleId="berschrift1Zeile0">
    <w:name w:val="Überschrift 1.Zeile"/>
    <w:rsid w:val="00CC7ACC"/>
    <w:pPr>
      <w:spacing w:before="240" w:line="360" w:lineRule="auto"/>
      <w:ind w:firstLine="709"/>
    </w:pPr>
    <w:rPr>
      <w:b/>
      <w:caps/>
      <w:noProof/>
      <w:sz w:val="24"/>
      <w:lang w:val="de-DE" w:eastAsia="de-DE"/>
    </w:rPr>
  </w:style>
  <w:style w:type="paragraph" w:customStyle="1" w:styleId="berschrift16p">
    <w:name w:val="Überschrift 16p"/>
    <w:basedOn w:val="Standard"/>
    <w:next w:val="Standard"/>
    <w:rsid w:val="00CC7ACC"/>
    <w:pPr>
      <w:spacing w:before="360" w:line="360" w:lineRule="auto"/>
    </w:pPr>
    <w:rPr>
      <w:rFonts w:ascii="Arial" w:hAnsi="Arial"/>
      <w:b/>
      <w:color w:val="auto"/>
      <w:sz w:val="32"/>
    </w:rPr>
  </w:style>
  <w:style w:type="paragraph" w:customStyle="1" w:styleId="berschrift18p">
    <w:name w:val="Überschrift 18p"/>
    <w:basedOn w:val="Standard"/>
    <w:next w:val="Standard"/>
    <w:rsid w:val="00CC7ACC"/>
    <w:pPr>
      <w:spacing w:before="360" w:line="360" w:lineRule="auto"/>
    </w:pPr>
    <w:rPr>
      <w:rFonts w:ascii="Arial" w:hAnsi="Arial"/>
      <w:b/>
      <w:color w:val="auto"/>
      <w:sz w:val="36"/>
    </w:rPr>
  </w:style>
  <w:style w:type="paragraph" w:customStyle="1" w:styleId="berschrift2Zeile">
    <w:name w:val="Überschrift 2. Zeile"/>
    <w:basedOn w:val="berschrift1Zeile"/>
    <w:rsid w:val="00CC7ACC"/>
    <w:rPr>
      <w:u w:val="single"/>
    </w:rPr>
  </w:style>
  <w:style w:type="paragraph" w:customStyle="1" w:styleId="berschriftfett">
    <w:name w:val="überschrift fett"/>
    <w:basedOn w:val="Standard"/>
    <w:next w:val="Standard"/>
    <w:rsid w:val="00CC7ACC"/>
    <w:pPr>
      <w:spacing w:before="480" w:line="360" w:lineRule="auto"/>
    </w:pPr>
    <w:rPr>
      <w:rFonts w:ascii="Arial" w:hAnsi="Arial"/>
      <w:b/>
      <w:color w:val="auto"/>
    </w:rPr>
  </w:style>
  <w:style w:type="paragraph" w:customStyle="1" w:styleId="berschrift-Haupt">
    <w:name w:val="Überschrift-Haupt"/>
    <w:next w:val="Standard"/>
    <w:rsid w:val="00CC7ACC"/>
    <w:pPr>
      <w:spacing w:after="360"/>
    </w:pPr>
    <w:rPr>
      <w:rFonts w:ascii="Arial Narrow" w:hAnsi="Arial Narrow"/>
      <w:b/>
      <w:sz w:val="48"/>
      <w:lang w:val="de-DE" w:eastAsia="de-DE"/>
    </w:rPr>
  </w:style>
  <w:style w:type="paragraph" w:customStyle="1" w:styleId="berschrift-Zwischen">
    <w:name w:val="Überschrift-Zwischen"/>
    <w:basedOn w:val="berschrift-Haupt"/>
    <w:next w:val="Standard"/>
    <w:rsid w:val="00CC7ACC"/>
    <w:pPr>
      <w:spacing w:before="480" w:after="0"/>
    </w:pPr>
    <w:rPr>
      <w:sz w:val="36"/>
    </w:rPr>
  </w:style>
  <w:style w:type="paragraph" w:customStyle="1" w:styleId="Vorspann">
    <w:name w:val="Vorspann"/>
    <w:basedOn w:val="Standard"/>
    <w:next w:val="Standard"/>
    <w:rsid w:val="00CC7ACC"/>
    <w:pPr>
      <w:spacing w:after="360"/>
    </w:pPr>
    <w:rPr>
      <w:rFonts w:ascii="Arial" w:hAnsi="Arial"/>
      <w:b/>
      <w:i/>
      <w:color w:val="auto"/>
    </w:rPr>
  </w:style>
  <w:style w:type="paragraph" w:customStyle="1" w:styleId="berschrift-Zw-1">
    <w:name w:val="Überschrift-Zw-1"/>
    <w:basedOn w:val="Standard"/>
    <w:next w:val="Standard"/>
    <w:rsid w:val="00CC7ACC"/>
    <w:pPr>
      <w:keepNext/>
      <w:spacing w:before="0" w:after="120"/>
      <w:outlineLvl w:val="0"/>
    </w:pPr>
    <w:rPr>
      <w:rFonts w:ascii="Arial" w:hAnsi="Arial"/>
      <w:b/>
      <w:color w:val="auto"/>
      <w:sz w:val="28"/>
    </w:rPr>
  </w:style>
  <w:style w:type="paragraph" w:styleId="Kopfzeile">
    <w:name w:val="header"/>
    <w:basedOn w:val="Standard"/>
    <w:rsid w:val="00416D81"/>
    <w:pPr>
      <w:tabs>
        <w:tab w:val="center" w:pos="4536"/>
        <w:tab w:val="right" w:pos="9072"/>
      </w:tabs>
    </w:pPr>
  </w:style>
  <w:style w:type="paragraph" w:styleId="Fuzeile">
    <w:name w:val="footer"/>
    <w:basedOn w:val="Standard"/>
    <w:link w:val="FuzeileZchn"/>
    <w:rsid w:val="00416D81"/>
    <w:pPr>
      <w:tabs>
        <w:tab w:val="center" w:pos="4536"/>
        <w:tab w:val="right" w:pos="9072"/>
      </w:tabs>
    </w:pPr>
  </w:style>
  <w:style w:type="character" w:styleId="Hyperlink">
    <w:name w:val="Hyperlink"/>
    <w:rsid w:val="007B2CC3"/>
    <w:rPr>
      <w:color w:val="0000FF"/>
      <w:u w:val="single"/>
    </w:rPr>
  </w:style>
  <w:style w:type="character" w:styleId="Fett">
    <w:name w:val="Strong"/>
    <w:qFormat/>
    <w:rsid w:val="00430AAB"/>
    <w:rPr>
      <w:b/>
      <w:bCs/>
    </w:rPr>
  </w:style>
  <w:style w:type="paragraph" w:styleId="Sprechblasentext">
    <w:name w:val="Balloon Text"/>
    <w:basedOn w:val="Standard"/>
    <w:semiHidden/>
    <w:rsid w:val="00BE4BB1"/>
    <w:rPr>
      <w:rFonts w:ascii="Tahoma" w:hAnsi="Tahoma" w:cs="Tahoma"/>
      <w:sz w:val="16"/>
      <w:szCs w:val="16"/>
    </w:rPr>
  </w:style>
  <w:style w:type="character" w:styleId="Seitenzahl">
    <w:name w:val="page number"/>
    <w:basedOn w:val="Absatz-Standardschriftart"/>
    <w:rsid w:val="00DD4CB8"/>
  </w:style>
  <w:style w:type="paragraph" w:styleId="StandardWeb">
    <w:name w:val="Normal (Web)"/>
    <w:basedOn w:val="Standard"/>
    <w:rsid w:val="006B05CE"/>
    <w:pPr>
      <w:spacing w:before="100" w:beforeAutospacing="1" w:after="100" w:afterAutospacing="1"/>
    </w:pPr>
    <w:rPr>
      <w:rFonts w:eastAsia="MS Mincho"/>
      <w:color w:val="auto"/>
      <w:szCs w:val="24"/>
      <w:lang w:eastAsia="ja-JP"/>
    </w:rPr>
  </w:style>
  <w:style w:type="character" w:styleId="Kommentarzeichen">
    <w:name w:val="annotation reference"/>
    <w:semiHidden/>
    <w:rsid w:val="006C3D4A"/>
    <w:rPr>
      <w:sz w:val="16"/>
      <w:szCs w:val="16"/>
    </w:rPr>
  </w:style>
  <w:style w:type="paragraph" w:styleId="Kommentartext">
    <w:name w:val="annotation text"/>
    <w:basedOn w:val="Standard"/>
    <w:semiHidden/>
    <w:rsid w:val="006C3D4A"/>
    <w:rPr>
      <w:sz w:val="20"/>
    </w:rPr>
  </w:style>
  <w:style w:type="paragraph" w:styleId="Kommentarthema">
    <w:name w:val="annotation subject"/>
    <w:basedOn w:val="Kommentartext"/>
    <w:next w:val="Kommentartext"/>
    <w:semiHidden/>
    <w:rsid w:val="006C3D4A"/>
    <w:rPr>
      <w:b/>
      <w:bCs/>
    </w:rPr>
  </w:style>
  <w:style w:type="paragraph" w:customStyle="1" w:styleId="Bildlegende">
    <w:name w:val="Bildlegende"/>
    <w:basedOn w:val="Standard"/>
    <w:next w:val="Standard"/>
    <w:rsid w:val="0073156C"/>
    <w:pPr>
      <w:autoSpaceDE w:val="0"/>
      <w:autoSpaceDN w:val="0"/>
      <w:adjustRightInd w:val="0"/>
      <w:spacing w:before="0" w:line="180" w:lineRule="atLeast"/>
      <w:textAlignment w:val="center"/>
    </w:pPr>
    <w:rPr>
      <w:rFonts w:ascii="TitilliumMaps26L" w:hAnsi="TitilliumMaps26L" w:cs="TitilliumMaps26L"/>
      <w:sz w:val="17"/>
      <w:szCs w:val="17"/>
    </w:rPr>
  </w:style>
  <w:style w:type="character" w:styleId="BesuchterHyperlink">
    <w:name w:val="FollowedHyperlink"/>
    <w:uiPriority w:val="99"/>
    <w:semiHidden/>
    <w:unhideWhenUsed/>
    <w:rsid w:val="001900D8"/>
    <w:rPr>
      <w:color w:val="800080"/>
      <w:u w:val="single"/>
    </w:rPr>
  </w:style>
  <w:style w:type="character" w:customStyle="1" w:styleId="FuzeileZchn">
    <w:name w:val="Fußzeile Zchn"/>
    <w:basedOn w:val="Absatz-Standardschriftart"/>
    <w:link w:val="Fuzeile"/>
    <w:rsid w:val="00DB35EA"/>
    <w:rPr>
      <w:color w:val="000000"/>
      <w:sz w:val="24"/>
      <w:lang w:val="de-DE" w:eastAsia="de-DE"/>
    </w:rPr>
  </w:style>
  <w:style w:type="table" w:styleId="Tabellenraster">
    <w:name w:val="Table Grid"/>
    <w:basedOn w:val="NormaleTabelle"/>
    <w:uiPriority w:val="59"/>
    <w:rsid w:val="002C6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C7ACC"/>
    <w:pPr>
      <w:spacing w:before="240"/>
    </w:pPr>
    <w:rPr>
      <w:color w:val="000000"/>
      <w:sz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rsid w:val="00CC7ACC"/>
    <w:pPr>
      <w:spacing w:line="360" w:lineRule="auto"/>
      <w:ind w:firstLine="709"/>
    </w:pPr>
    <w:rPr>
      <w:rFonts w:ascii="Arial" w:hAnsi="Arial"/>
    </w:rPr>
  </w:style>
  <w:style w:type="paragraph" w:customStyle="1" w:styleId="bild">
    <w:name w:val="bild"/>
    <w:basedOn w:val="Standard"/>
    <w:rsid w:val="00CC7ACC"/>
    <w:pPr>
      <w:spacing w:line="360" w:lineRule="auto"/>
    </w:pPr>
    <w:rPr>
      <w:rFonts w:ascii="Arial" w:hAnsi="Arial"/>
      <w:i/>
    </w:rPr>
  </w:style>
  <w:style w:type="paragraph" w:customStyle="1" w:styleId="DDElas-Text">
    <w:name w:val="DDElas-Text"/>
    <w:basedOn w:val="Standard"/>
    <w:rsid w:val="00CC7ACC"/>
    <w:pPr>
      <w:tabs>
        <w:tab w:val="left" w:pos="6521"/>
      </w:tabs>
      <w:spacing w:line="360" w:lineRule="auto"/>
    </w:pPr>
    <w:rPr>
      <w:rFonts w:ascii="Garamond" w:hAnsi="Garamond"/>
    </w:rPr>
  </w:style>
  <w:style w:type="paragraph" w:customStyle="1" w:styleId="Pressemitteilung">
    <w:name w:val="Pressemitteilung"/>
    <w:basedOn w:val="Standard"/>
    <w:next w:val="Standard"/>
    <w:rsid w:val="00CC7ACC"/>
    <w:pPr>
      <w:spacing w:before="360" w:line="360" w:lineRule="auto"/>
      <w:jc w:val="center"/>
    </w:pPr>
    <w:rPr>
      <w:rFonts w:ascii="Arial" w:hAnsi="Arial"/>
      <w:b/>
      <w:sz w:val="48"/>
    </w:rPr>
  </w:style>
  <w:style w:type="paragraph" w:customStyle="1" w:styleId="textmitpunkt">
    <w:name w:val="text mit punkt"/>
    <w:basedOn w:val="Standard"/>
    <w:rsid w:val="00CC7ACC"/>
    <w:pPr>
      <w:spacing w:before="120" w:line="360" w:lineRule="auto"/>
      <w:ind w:left="284" w:hanging="284"/>
    </w:pPr>
    <w:rPr>
      <w:rFonts w:ascii="Arial" w:hAnsi="Arial"/>
      <w:color w:val="auto"/>
    </w:rPr>
  </w:style>
  <w:style w:type="paragraph" w:customStyle="1" w:styleId="textnachPunkt">
    <w:name w:val="text nach Punkt"/>
    <w:basedOn w:val="Standard"/>
    <w:next w:val="Standard"/>
    <w:rsid w:val="00CC7ACC"/>
    <w:pPr>
      <w:spacing w:before="120" w:line="360" w:lineRule="auto"/>
    </w:pPr>
    <w:rPr>
      <w:rFonts w:ascii="Arial" w:hAnsi="Arial"/>
      <w:color w:val="auto"/>
    </w:rPr>
  </w:style>
  <w:style w:type="paragraph" w:customStyle="1" w:styleId="berschrift1Zeile">
    <w:name w:val="Überschrift 1. Zeile"/>
    <w:basedOn w:val="Standard"/>
    <w:next w:val="Standard"/>
    <w:rsid w:val="00CC7ACC"/>
    <w:pPr>
      <w:tabs>
        <w:tab w:val="left" w:pos="6521"/>
      </w:tabs>
    </w:pPr>
    <w:rPr>
      <w:b/>
      <w:caps/>
    </w:rPr>
  </w:style>
  <w:style w:type="paragraph" w:customStyle="1" w:styleId="berschrift1Zeile0">
    <w:name w:val="Überschrift 1.Zeile"/>
    <w:rsid w:val="00CC7ACC"/>
    <w:pPr>
      <w:spacing w:before="240" w:line="360" w:lineRule="auto"/>
      <w:ind w:firstLine="709"/>
    </w:pPr>
    <w:rPr>
      <w:b/>
      <w:caps/>
      <w:noProof/>
      <w:sz w:val="24"/>
      <w:lang w:val="de-DE" w:eastAsia="de-DE"/>
    </w:rPr>
  </w:style>
  <w:style w:type="paragraph" w:customStyle="1" w:styleId="berschrift16p">
    <w:name w:val="Überschrift 16p"/>
    <w:basedOn w:val="Standard"/>
    <w:next w:val="Standard"/>
    <w:rsid w:val="00CC7ACC"/>
    <w:pPr>
      <w:spacing w:before="360" w:line="360" w:lineRule="auto"/>
    </w:pPr>
    <w:rPr>
      <w:rFonts w:ascii="Arial" w:hAnsi="Arial"/>
      <w:b/>
      <w:color w:val="auto"/>
      <w:sz w:val="32"/>
    </w:rPr>
  </w:style>
  <w:style w:type="paragraph" w:customStyle="1" w:styleId="berschrift18p">
    <w:name w:val="Überschrift 18p"/>
    <w:basedOn w:val="Standard"/>
    <w:next w:val="Standard"/>
    <w:rsid w:val="00CC7ACC"/>
    <w:pPr>
      <w:spacing w:before="360" w:line="360" w:lineRule="auto"/>
    </w:pPr>
    <w:rPr>
      <w:rFonts w:ascii="Arial" w:hAnsi="Arial"/>
      <w:b/>
      <w:color w:val="auto"/>
      <w:sz w:val="36"/>
    </w:rPr>
  </w:style>
  <w:style w:type="paragraph" w:customStyle="1" w:styleId="berschrift2Zeile">
    <w:name w:val="Überschrift 2. Zeile"/>
    <w:basedOn w:val="berschrift1Zeile"/>
    <w:rsid w:val="00CC7ACC"/>
    <w:rPr>
      <w:u w:val="single"/>
    </w:rPr>
  </w:style>
  <w:style w:type="paragraph" w:customStyle="1" w:styleId="berschriftfett">
    <w:name w:val="überschrift fett"/>
    <w:basedOn w:val="Standard"/>
    <w:next w:val="Standard"/>
    <w:rsid w:val="00CC7ACC"/>
    <w:pPr>
      <w:spacing w:before="480" w:line="360" w:lineRule="auto"/>
    </w:pPr>
    <w:rPr>
      <w:rFonts w:ascii="Arial" w:hAnsi="Arial"/>
      <w:b/>
      <w:color w:val="auto"/>
    </w:rPr>
  </w:style>
  <w:style w:type="paragraph" w:customStyle="1" w:styleId="berschrift-Haupt">
    <w:name w:val="Überschrift-Haupt"/>
    <w:next w:val="Standard"/>
    <w:rsid w:val="00CC7ACC"/>
    <w:pPr>
      <w:spacing w:after="360"/>
    </w:pPr>
    <w:rPr>
      <w:rFonts w:ascii="Arial Narrow" w:hAnsi="Arial Narrow"/>
      <w:b/>
      <w:sz w:val="48"/>
      <w:lang w:val="de-DE" w:eastAsia="de-DE"/>
    </w:rPr>
  </w:style>
  <w:style w:type="paragraph" w:customStyle="1" w:styleId="berschrift-Zwischen">
    <w:name w:val="Überschrift-Zwischen"/>
    <w:basedOn w:val="berschrift-Haupt"/>
    <w:next w:val="Standard"/>
    <w:rsid w:val="00CC7ACC"/>
    <w:pPr>
      <w:spacing w:before="480" w:after="0"/>
    </w:pPr>
    <w:rPr>
      <w:sz w:val="36"/>
    </w:rPr>
  </w:style>
  <w:style w:type="paragraph" w:customStyle="1" w:styleId="Vorspann">
    <w:name w:val="Vorspann"/>
    <w:basedOn w:val="Standard"/>
    <w:next w:val="Standard"/>
    <w:rsid w:val="00CC7ACC"/>
    <w:pPr>
      <w:spacing w:after="360"/>
    </w:pPr>
    <w:rPr>
      <w:rFonts w:ascii="Arial" w:hAnsi="Arial"/>
      <w:b/>
      <w:i/>
      <w:color w:val="auto"/>
    </w:rPr>
  </w:style>
  <w:style w:type="paragraph" w:customStyle="1" w:styleId="berschrift-Zw-1">
    <w:name w:val="Überschrift-Zw-1"/>
    <w:basedOn w:val="Standard"/>
    <w:next w:val="Standard"/>
    <w:rsid w:val="00CC7ACC"/>
    <w:pPr>
      <w:keepNext/>
      <w:spacing w:before="0" w:after="120"/>
      <w:outlineLvl w:val="0"/>
    </w:pPr>
    <w:rPr>
      <w:rFonts w:ascii="Arial" w:hAnsi="Arial"/>
      <w:b/>
      <w:color w:val="auto"/>
      <w:sz w:val="28"/>
    </w:rPr>
  </w:style>
  <w:style w:type="paragraph" w:styleId="Kopfzeile">
    <w:name w:val="header"/>
    <w:basedOn w:val="Standard"/>
    <w:rsid w:val="00416D81"/>
    <w:pPr>
      <w:tabs>
        <w:tab w:val="center" w:pos="4536"/>
        <w:tab w:val="right" w:pos="9072"/>
      </w:tabs>
    </w:pPr>
  </w:style>
  <w:style w:type="paragraph" w:styleId="Fuzeile">
    <w:name w:val="footer"/>
    <w:basedOn w:val="Standard"/>
    <w:link w:val="FuzeileZchn"/>
    <w:rsid w:val="00416D81"/>
    <w:pPr>
      <w:tabs>
        <w:tab w:val="center" w:pos="4536"/>
        <w:tab w:val="right" w:pos="9072"/>
      </w:tabs>
    </w:pPr>
  </w:style>
  <w:style w:type="character" w:styleId="Hyperlink">
    <w:name w:val="Hyperlink"/>
    <w:rsid w:val="007B2CC3"/>
    <w:rPr>
      <w:color w:val="0000FF"/>
      <w:u w:val="single"/>
    </w:rPr>
  </w:style>
  <w:style w:type="character" w:styleId="Fett">
    <w:name w:val="Strong"/>
    <w:qFormat/>
    <w:rsid w:val="00430AAB"/>
    <w:rPr>
      <w:b/>
      <w:bCs/>
    </w:rPr>
  </w:style>
  <w:style w:type="paragraph" w:styleId="Sprechblasentext">
    <w:name w:val="Balloon Text"/>
    <w:basedOn w:val="Standard"/>
    <w:semiHidden/>
    <w:rsid w:val="00BE4BB1"/>
    <w:rPr>
      <w:rFonts w:ascii="Tahoma" w:hAnsi="Tahoma" w:cs="Tahoma"/>
      <w:sz w:val="16"/>
      <w:szCs w:val="16"/>
    </w:rPr>
  </w:style>
  <w:style w:type="character" w:styleId="Seitenzahl">
    <w:name w:val="page number"/>
    <w:basedOn w:val="Absatz-Standardschriftart"/>
    <w:rsid w:val="00DD4CB8"/>
  </w:style>
  <w:style w:type="paragraph" w:styleId="StandardWeb">
    <w:name w:val="Normal (Web)"/>
    <w:basedOn w:val="Standard"/>
    <w:rsid w:val="006B05CE"/>
    <w:pPr>
      <w:spacing w:before="100" w:beforeAutospacing="1" w:after="100" w:afterAutospacing="1"/>
    </w:pPr>
    <w:rPr>
      <w:rFonts w:eastAsia="MS Mincho"/>
      <w:color w:val="auto"/>
      <w:szCs w:val="24"/>
      <w:lang w:eastAsia="ja-JP"/>
    </w:rPr>
  </w:style>
  <w:style w:type="character" w:styleId="Kommentarzeichen">
    <w:name w:val="annotation reference"/>
    <w:semiHidden/>
    <w:rsid w:val="006C3D4A"/>
    <w:rPr>
      <w:sz w:val="16"/>
      <w:szCs w:val="16"/>
    </w:rPr>
  </w:style>
  <w:style w:type="paragraph" w:styleId="Kommentartext">
    <w:name w:val="annotation text"/>
    <w:basedOn w:val="Standard"/>
    <w:semiHidden/>
    <w:rsid w:val="006C3D4A"/>
    <w:rPr>
      <w:sz w:val="20"/>
    </w:rPr>
  </w:style>
  <w:style w:type="paragraph" w:styleId="Kommentarthema">
    <w:name w:val="annotation subject"/>
    <w:basedOn w:val="Kommentartext"/>
    <w:next w:val="Kommentartext"/>
    <w:semiHidden/>
    <w:rsid w:val="006C3D4A"/>
    <w:rPr>
      <w:b/>
      <w:bCs/>
    </w:rPr>
  </w:style>
  <w:style w:type="paragraph" w:customStyle="1" w:styleId="Bildlegende">
    <w:name w:val="Bildlegende"/>
    <w:basedOn w:val="Standard"/>
    <w:next w:val="Standard"/>
    <w:rsid w:val="0073156C"/>
    <w:pPr>
      <w:autoSpaceDE w:val="0"/>
      <w:autoSpaceDN w:val="0"/>
      <w:adjustRightInd w:val="0"/>
      <w:spacing w:before="0" w:line="180" w:lineRule="atLeast"/>
      <w:textAlignment w:val="center"/>
    </w:pPr>
    <w:rPr>
      <w:rFonts w:ascii="TitilliumMaps26L" w:hAnsi="TitilliumMaps26L" w:cs="TitilliumMaps26L"/>
      <w:sz w:val="17"/>
      <w:szCs w:val="17"/>
    </w:rPr>
  </w:style>
  <w:style w:type="character" w:styleId="BesuchterHyperlink">
    <w:name w:val="FollowedHyperlink"/>
    <w:uiPriority w:val="99"/>
    <w:semiHidden/>
    <w:unhideWhenUsed/>
    <w:rsid w:val="001900D8"/>
    <w:rPr>
      <w:color w:val="800080"/>
      <w:u w:val="single"/>
    </w:rPr>
  </w:style>
  <w:style w:type="character" w:customStyle="1" w:styleId="FuzeileZchn">
    <w:name w:val="Fußzeile Zchn"/>
    <w:basedOn w:val="Absatz-Standardschriftart"/>
    <w:link w:val="Fuzeile"/>
    <w:rsid w:val="00DB35EA"/>
    <w:rPr>
      <w:color w:val="000000"/>
      <w:sz w:val="24"/>
      <w:lang w:val="de-DE" w:eastAsia="de-DE"/>
    </w:rPr>
  </w:style>
  <w:style w:type="table" w:styleId="Tabellenraster">
    <w:name w:val="Table Grid"/>
    <w:basedOn w:val="NormaleTabelle"/>
    <w:uiPriority w:val="59"/>
    <w:rsid w:val="002C6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29876">
      <w:bodyDiv w:val="1"/>
      <w:marLeft w:val="0"/>
      <w:marRight w:val="0"/>
      <w:marTop w:val="0"/>
      <w:marBottom w:val="0"/>
      <w:divBdr>
        <w:top w:val="none" w:sz="0" w:space="0" w:color="auto"/>
        <w:left w:val="none" w:sz="0" w:space="0" w:color="auto"/>
        <w:bottom w:val="none" w:sz="0" w:space="0" w:color="auto"/>
        <w:right w:val="none" w:sz="0" w:space="0" w:color="auto"/>
      </w:divBdr>
      <w:divsChild>
        <w:div w:id="1071653607">
          <w:marLeft w:val="0"/>
          <w:marRight w:val="0"/>
          <w:marTop w:val="0"/>
          <w:marBottom w:val="0"/>
          <w:divBdr>
            <w:top w:val="none" w:sz="0" w:space="0" w:color="auto"/>
            <w:left w:val="none" w:sz="0" w:space="0" w:color="auto"/>
            <w:bottom w:val="none" w:sz="0" w:space="0" w:color="auto"/>
            <w:right w:val="none" w:sz="0" w:space="0" w:color="auto"/>
          </w:divBdr>
        </w:div>
      </w:divsChild>
    </w:div>
    <w:div w:id="312683592">
      <w:bodyDiv w:val="1"/>
      <w:marLeft w:val="0"/>
      <w:marRight w:val="0"/>
      <w:marTop w:val="0"/>
      <w:marBottom w:val="0"/>
      <w:divBdr>
        <w:top w:val="none" w:sz="0" w:space="0" w:color="auto"/>
        <w:left w:val="none" w:sz="0" w:space="0" w:color="auto"/>
        <w:bottom w:val="none" w:sz="0" w:space="0" w:color="auto"/>
        <w:right w:val="none" w:sz="0" w:space="0" w:color="auto"/>
      </w:divBdr>
    </w:div>
    <w:div w:id="390664719">
      <w:bodyDiv w:val="1"/>
      <w:marLeft w:val="0"/>
      <w:marRight w:val="0"/>
      <w:marTop w:val="0"/>
      <w:marBottom w:val="0"/>
      <w:divBdr>
        <w:top w:val="none" w:sz="0" w:space="0" w:color="auto"/>
        <w:left w:val="none" w:sz="0" w:space="0" w:color="auto"/>
        <w:bottom w:val="none" w:sz="0" w:space="0" w:color="auto"/>
        <w:right w:val="none" w:sz="0" w:space="0" w:color="auto"/>
      </w:divBdr>
      <w:divsChild>
        <w:div w:id="687832033">
          <w:marLeft w:val="0"/>
          <w:marRight w:val="0"/>
          <w:marTop w:val="0"/>
          <w:marBottom w:val="0"/>
          <w:divBdr>
            <w:top w:val="none" w:sz="0" w:space="0" w:color="auto"/>
            <w:left w:val="none" w:sz="0" w:space="0" w:color="auto"/>
            <w:bottom w:val="none" w:sz="0" w:space="0" w:color="auto"/>
            <w:right w:val="none" w:sz="0" w:space="0" w:color="auto"/>
          </w:divBdr>
        </w:div>
      </w:divsChild>
    </w:div>
    <w:div w:id="452751990">
      <w:bodyDiv w:val="1"/>
      <w:marLeft w:val="0"/>
      <w:marRight w:val="0"/>
      <w:marTop w:val="0"/>
      <w:marBottom w:val="0"/>
      <w:divBdr>
        <w:top w:val="none" w:sz="0" w:space="0" w:color="auto"/>
        <w:left w:val="none" w:sz="0" w:space="0" w:color="auto"/>
        <w:bottom w:val="none" w:sz="0" w:space="0" w:color="auto"/>
        <w:right w:val="none" w:sz="0" w:space="0" w:color="auto"/>
      </w:divBdr>
      <w:divsChild>
        <w:div w:id="1066687698">
          <w:marLeft w:val="0"/>
          <w:marRight w:val="0"/>
          <w:marTop w:val="0"/>
          <w:marBottom w:val="0"/>
          <w:divBdr>
            <w:top w:val="none" w:sz="0" w:space="0" w:color="auto"/>
            <w:left w:val="none" w:sz="0" w:space="0" w:color="auto"/>
            <w:bottom w:val="none" w:sz="0" w:space="0" w:color="auto"/>
            <w:right w:val="none" w:sz="0" w:space="0" w:color="auto"/>
          </w:divBdr>
        </w:div>
      </w:divsChild>
    </w:div>
    <w:div w:id="472260099">
      <w:bodyDiv w:val="1"/>
      <w:marLeft w:val="0"/>
      <w:marRight w:val="0"/>
      <w:marTop w:val="0"/>
      <w:marBottom w:val="0"/>
      <w:divBdr>
        <w:top w:val="none" w:sz="0" w:space="0" w:color="auto"/>
        <w:left w:val="none" w:sz="0" w:space="0" w:color="auto"/>
        <w:bottom w:val="none" w:sz="0" w:space="0" w:color="auto"/>
        <w:right w:val="none" w:sz="0" w:space="0" w:color="auto"/>
      </w:divBdr>
      <w:divsChild>
        <w:div w:id="242182943">
          <w:marLeft w:val="0"/>
          <w:marRight w:val="0"/>
          <w:marTop w:val="0"/>
          <w:marBottom w:val="0"/>
          <w:divBdr>
            <w:top w:val="none" w:sz="0" w:space="0" w:color="auto"/>
            <w:left w:val="none" w:sz="0" w:space="0" w:color="auto"/>
            <w:bottom w:val="none" w:sz="0" w:space="0" w:color="auto"/>
            <w:right w:val="none" w:sz="0" w:space="0" w:color="auto"/>
          </w:divBdr>
        </w:div>
        <w:div w:id="281309833">
          <w:marLeft w:val="0"/>
          <w:marRight w:val="0"/>
          <w:marTop w:val="0"/>
          <w:marBottom w:val="0"/>
          <w:divBdr>
            <w:top w:val="none" w:sz="0" w:space="0" w:color="auto"/>
            <w:left w:val="none" w:sz="0" w:space="0" w:color="auto"/>
            <w:bottom w:val="none" w:sz="0" w:space="0" w:color="auto"/>
            <w:right w:val="none" w:sz="0" w:space="0" w:color="auto"/>
          </w:divBdr>
        </w:div>
        <w:div w:id="309136128">
          <w:marLeft w:val="0"/>
          <w:marRight w:val="0"/>
          <w:marTop w:val="0"/>
          <w:marBottom w:val="0"/>
          <w:divBdr>
            <w:top w:val="none" w:sz="0" w:space="0" w:color="auto"/>
            <w:left w:val="none" w:sz="0" w:space="0" w:color="auto"/>
            <w:bottom w:val="none" w:sz="0" w:space="0" w:color="auto"/>
            <w:right w:val="none" w:sz="0" w:space="0" w:color="auto"/>
          </w:divBdr>
        </w:div>
        <w:div w:id="350880685">
          <w:marLeft w:val="0"/>
          <w:marRight w:val="0"/>
          <w:marTop w:val="0"/>
          <w:marBottom w:val="0"/>
          <w:divBdr>
            <w:top w:val="none" w:sz="0" w:space="0" w:color="auto"/>
            <w:left w:val="none" w:sz="0" w:space="0" w:color="auto"/>
            <w:bottom w:val="none" w:sz="0" w:space="0" w:color="auto"/>
            <w:right w:val="none" w:sz="0" w:space="0" w:color="auto"/>
          </w:divBdr>
        </w:div>
        <w:div w:id="569392877">
          <w:marLeft w:val="0"/>
          <w:marRight w:val="0"/>
          <w:marTop w:val="0"/>
          <w:marBottom w:val="0"/>
          <w:divBdr>
            <w:top w:val="none" w:sz="0" w:space="0" w:color="auto"/>
            <w:left w:val="none" w:sz="0" w:space="0" w:color="auto"/>
            <w:bottom w:val="none" w:sz="0" w:space="0" w:color="auto"/>
            <w:right w:val="none" w:sz="0" w:space="0" w:color="auto"/>
          </w:divBdr>
        </w:div>
        <w:div w:id="623657756">
          <w:marLeft w:val="0"/>
          <w:marRight w:val="0"/>
          <w:marTop w:val="0"/>
          <w:marBottom w:val="0"/>
          <w:divBdr>
            <w:top w:val="none" w:sz="0" w:space="0" w:color="auto"/>
            <w:left w:val="none" w:sz="0" w:space="0" w:color="auto"/>
            <w:bottom w:val="none" w:sz="0" w:space="0" w:color="auto"/>
            <w:right w:val="none" w:sz="0" w:space="0" w:color="auto"/>
          </w:divBdr>
        </w:div>
        <w:div w:id="681708459">
          <w:marLeft w:val="0"/>
          <w:marRight w:val="0"/>
          <w:marTop w:val="0"/>
          <w:marBottom w:val="0"/>
          <w:divBdr>
            <w:top w:val="none" w:sz="0" w:space="0" w:color="auto"/>
            <w:left w:val="none" w:sz="0" w:space="0" w:color="auto"/>
            <w:bottom w:val="none" w:sz="0" w:space="0" w:color="auto"/>
            <w:right w:val="none" w:sz="0" w:space="0" w:color="auto"/>
          </w:divBdr>
        </w:div>
        <w:div w:id="745762221">
          <w:marLeft w:val="0"/>
          <w:marRight w:val="0"/>
          <w:marTop w:val="0"/>
          <w:marBottom w:val="0"/>
          <w:divBdr>
            <w:top w:val="none" w:sz="0" w:space="0" w:color="auto"/>
            <w:left w:val="none" w:sz="0" w:space="0" w:color="auto"/>
            <w:bottom w:val="none" w:sz="0" w:space="0" w:color="auto"/>
            <w:right w:val="none" w:sz="0" w:space="0" w:color="auto"/>
          </w:divBdr>
        </w:div>
        <w:div w:id="747002530">
          <w:marLeft w:val="0"/>
          <w:marRight w:val="0"/>
          <w:marTop w:val="0"/>
          <w:marBottom w:val="0"/>
          <w:divBdr>
            <w:top w:val="none" w:sz="0" w:space="0" w:color="auto"/>
            <w:left w:val="none" w:sz="0" w:space="0" w:color="auto"/>
            <w:bottom w:val="none" w:sz="0" w:space="0" w:color="auto"/>
            <w:right w:val="none" w:sz="0" w:space="0" w:color="auto"/>
          </w:divBdr>
        </w:div>
        <w:div w:id="979730100">
          <w:marLeft w:val="0"/>
          <w:marRight w:val="0"/>
          <w:marTop w:val="0"/>
          <w:marBottom w:val="0"/>
          <w:divBdr>
            <w:top w:val="none" w:sz="0" w:space="0" w:color="auto"/>
            <w:left w:val="none" w:sz="0" w:space="0" w:color="auto"/>
            <w:bottom w:val="none" w:sz="0" w:space="0" w:color="auto"/>
            <w:right w:val="none" w:sz="0" w:space="0" w:color="auto"/>
          </w:divBdr>
        </w:div>
        <w:div w:id="1026951526">
          <w:marLeft w:val="0"/>
          <w:marRight w:val="0"/>
          <w:marTop w:val="0"/>
          <w:marBottom w:val="0"/>
          <w:divBdr>
            <w:top w:val="none" w:sz="0" w:space="0" w:color="auto"/>
            <w:left w:val="none" w:sz="0" w:space="0" w:color="auto"/>
            <w:bottom w:val="none" w:sz="0" w:space="0" w:color="auto"/>
            <w:right w:val="none" w:sz="0" w:space="0" w:color="auto"/>
          </w:divBdr>
        </w:div>
        <w:div w:id="1088501153">
          <w:marLeft w:val="0"/>
          <w:marRight w:val="0"/>
          <w:marTop w:val="0"/>
          <w:marBottom w:val="0"/>
          <w:divBdr>
            <w:top w:val="none" w:sz="0" w:space="0" w:color="auto"/>
            <w:left w:val="none" w:sz="0" w:space="0" w:color="auto"/>
            <w:bottom w:val="none" w:sz="0" w:space="0" w:color="auto"/>
            <w:right w:val="none" w:sz="0" w:space="0" w:color="auto"/>
          </w:divBdr>
        </w:div>
        <w:div w:id="1132870921">
          <w:marLeft w:val="0"/>
          <w:marRight w:val="0"/>
          <w:marTop w:val="0"/>
          <w:marBottom w:val="0"/>
          <w:divBdr>
            <w:top w:val="none" w:sz="0" w:space="0" w:color="auto"/>
            <w:left w:val="none" w:sz="0" w:space="0" w:color="auto"/>
            <w:bottom w:val="none" w:sz="0" w:space="0" w:color="auto"/>
            <w:right w:val="none" w:sz="0" w:space="0" w:color="auto"/>
          </w:divBdr>
        </w:div>
        <w:div w:id="1565598855">
          <w:marLeft w:val="0"/>
          <w:marRight w:val="0"/>
          <w:marTop w:val="0"/>
          <w:marBottom w:val="0"/>
          <w:divBdr>
            <w:top w:val="none" w:sz="0" w:space="0" w:color="auto"/>
            <w:left w:val="none" w:sz="0" w:space="0" w:color="auto"/>
            <w:bottom w:val="none" w:sz="0" w:space="0" w:color="auto"/>
            <w:right w:val="none" w:sz="0" w:space="0" w:color="auto"/>
          </w:divBdr>
        </w:div>
        <w:div w:id="1593005810">
          <w:marLeft w:val="0"/>
          <w:marRight w:val="0"/>
          <w:marTop w:val="0"/>
          <w:marBottom w:val="0"/>
          <w:divBdr>
            <w:top w:val="none" w:sz="0" w:space="0" w:color="auto"/>
            <w:left w:val="none" w:sz="0" w:space="0" w:color="auto"/>
            <w:bottom w:val="none" w:sz="0" w:space="0" w:color="auto"/>
            <w:right w:val="none" w:sz="0" w:space="0" w:color="auto"/>
          </w:divBdr>
        </w:div>
        <w:div w:id="1733697422">
          <w:marLeft w:val="0"/>
          <w:marRight w:val="0"/>
          <w:marTop w:val="0"/>
          <w:marBottom w:val="0"/>
          <w:divBdr>
            <w:top w:val="none" w:sz="0" w:space="0" w:color="auto"/>
            <w:left w:val="none" w:sz="0" w:space="0" w:color="auto"/>
            <w:bottom w:val="none" w:sz="0" w:space="0" w:color="auto"/>
            <w:right w:val="none" w:sz="0" w:space="0" w:color="auto"/>
          </w:divBdr>
        </w:div>
        <w:div w:id="1754349992">
          <w:marLeft w:val="0"/>
          <w:marRight w:val="0"/>
          <w:marTop w:val="0"/>
          <w:marBottom w:val="0"/>
          <w:divBdr>
            <w:top w:val="none" w:sz="0" w:space="0" w:color="auto"/>
            <w:left w:val="none" w:sz="0" w:space="0" w:color="auto"/>
            <w:bottom w:val="none" w:sz="0" w:space="0" w:color="auto"/>
            <w:right w:val="none" w:sz="0" w:space="0" w:color="auto"/>
          </w:divBdr>
        </w:div>
      </w:divsChild>
    </w:div>
    <w:div w:id="532428933">
      <w:bodyDiv w:val="1"/>
      <w:marLeft w:val="0"/>
      <w:marRight w:val="0"/>
      <w:marTop w:val="0"/>
      <w:marBottom w:val="0"/>
      <w:divBdr>
        <w:top w:val="none" w:sz="0" w:space="0" w:color="auto"/>
        <w:left w:val="none" w:sz="0" w:space="0" w:color="auto"/>
        <w:bottom w:val="none" w:sz="0" w:space="0" w:color="auto"/>
        <w:right w:val="none" w:sz="0" w:space="0" w:color="auto"/>
      </w:divBdr>
    </w:div>
    <w:div w:id="622275839">
      <w:bodyDiv w:val="1"/>
      <w:marLeft w:val="0"/>
      <w:marRight w:val="0"/>
      <w:marTop w:val="0"/>
      <w:marBottom w:val="0"/>
      <w:divBdr>
        <w:top w:val="none" w:sz="0" w:space="0" w:color="auto"/>
        <w:left w:val="none" w:sz="0" w:space="0" w:color="auto"/>
        <w:bottom w:val="none" w:sz="0" w:space="0" w:color="auto"/>
        <w:right w:val="none" w:sz="0" w:space="0" w:color="auto"/>
      </w:divBdr>
    </w:div>
    <w:div w:id="673728783">
      <w:bodyDiv w:val="1"/>
      <w:marLeft w:val="0"/>
      <w:marRight w:val="0"/>
      <w:marTop w:val="0"/>
      <w:marBottom w:val="0"/>
      <w:divBdr>
        <w:top w:val="none" w:sz="0" w:space="0" w:color="auto"/>
        <w:left w:val="none" w:sz="0" w:space="0" w:color="auto"/>
        <w:bottom w:val="none" w:sz="0" w:space="0" w:color="auto"/>
        <w:right w:val="none" w:sz="0" w:space="0" w:color="auto"/>
      </w:divBdr>
      <w:divsChild>
        <w:div w:id="276714693">
          <w:marLeft w:val="71"/>
          <w:marRight w:val="0"/>
          <w:marTop w:val="0"/>
          <w:marBottom w:val="0"/>
          <w:divBdr>
            <w:top w:val="none" w:sz="0" w:space="0" w:color="auto"/>
            <w:left w:val="none" w:sz="0" w:space="0" w:color="auto"/>
            <w:bottom w:val="none" w:sz="0" w:space="0" w:color="auto"/>
            <w:right w:val="none" w:sz="0" w:space="0" w:color="auto"/>
          </w:divBdr>
        </w:div>
        <w:div w:id="811824046">
          <w:marLeft w:val="0"/>
          <w:marRight w:val="71"/>
          <w:marTop w:val="0"/>
          <w:marBottom w:val="0"/>
          <w:divBdr>
            <w:top w:val="none" w:sz="0" w:space="0" w:color="auto"/>
            <w:left w:val="none" w:sz="0" w:space="0" w:color="auto"/>
            <w:bottom w:val="none" w:sz="0" w:space="0" w:color="auto"/>
            <w:right w:val="none" w:sz="0" w:space="0" w:color="auto"/>
          </w:divBdr>
        </w:div>
      </w:divsChild>
    </w:div>
    <w:div w:id="796727323">
      <w:bodyDiv w:val="1"/>
      <w:marLeft w:val="0"/>
      <w:marRight w:val="0"/>
      <w:marTop w:val="0"/>
      <w:marBottom w:val="0"/>
      <w:divBdr>
        <w:top w:val="none" w:sz="0" w:space="0" w:color="auto"/>
        <w:left w:val="none" w:sz="0" w:space="0" w:color="auto"/>
        <w:bottom w:val="none" w:sz="0" w:space="0" w:color="auto"/>
        <w:right w:val="none" w:sz="0" w:space="0" w:color="auto"/>
      </w:divBdr>
      <w:divsChild>
        <w:div w:id="866407626">
          <w:marLeft w:val="0"/>
          <w:marRight w:val="0"/>
          <w:marTop w:val="0"/>
          <w:marBottom w:val="0"/>
          <w:divBdr>
            <w:top w:val="none" w:sz="0" w:space="0" w:color="auto"/>
            <w:left w:val="none" w:sz="0" w:space="0" w:color="auto"/>
            <w:bottom w:val="none" w:sz="0" w:space="0" w:color="auto"/>
            <w:right w:val="none" w:sz="0" w:space="0" w:color="auto"/>
          </w:divBdr>
        </w:div>
        <w:div w:id="1471631213">
          <w:marLeft w:val="0"/>
          <w:marRight w:val="0"/>
          <w:marTop w:val="0"/>
          <w:marBottom w:val="0"/>
          <w:divBdr>
            <w:top w:val="none" w:sz="0" w:space="0" w:color="auto"/>
            <w:left w:val="none" w:sz="0" w:space="0" w:color="auto"/>
            <w:bottom w:val="none" w:sz="0" w:space="0" w:color="auto"/>
            <w:right w:val="none" w:sz="0" w:space="0" w:color="auto"/>
          </w:divBdr>
        </w:div>
      </w:divsChild>
    </w:div>
    <w:div w:id="801966703">
      <w:bodyDiv w:val="1"/>
      <w:marLeft w:val="0"/>
      <w:marRight w:val="0"/>
      <w:marTop w:val="0"/>
      <w:marBottom w:val="0"/>
      <w:divBdr>
        <w:top w:val="none" w:sz="0" w:space="0" w:color="auto"/>
        <w:left w:val="none" w:sz="0" w:space="0" w:color="auto"/>
        <w:bottom w:val="none" w:sz="0" w:space="0" w:color="auto"/>
        <w:right w:val="none" w:sz="0" w:space="0" w:color="auto"/>
      </w:divBdr>
      <w:divsChild>
        <w:div w:id="169758605">
          <w:marLeft w:val="0"/>
          <w:marRight w:val="0"/>
          <w:marTop w:val="0"/>
          <w:marBottom w:val="0"/>
          <w:divBdr>
            <w:top w:val="none" w:sz="0" w:space="0" w:color="auto"/>
            <w:left w:val="none" w:sz="0" w:space="0" w:color="auto"/>
            <w:bottom w:val="none" w:sz="0" w:space="0" w:color="auto"/>
            <w:right w:val="none" w:sz="0" w:space="0" w:color="auto"/>
          </w:divBdr>
        </w:div>
        <w:div w:id="172185361">
          <w:marLeft w:val="0"/>
          <w:marRight w:val="0"/>
          <w:marTop w:val="0"/>
          <w:marBottom w:val="0"/>
          <w:divBdr>
            <w:top w:val="none" w:sz="0" w:space="0" w:color="auto"/>
            <w:left w:val="none" w:sz="0" w:space="0" w:color="auto"/>
            <w:bottom w:val="none" w:sz="0" w:space="0" w:color="auto"/>
            <w:right w:val="none" w:sz="0" w:space="0" w:color="auto"/>
          </w:divBdr>
        </w:div>
        <w:div w:id="207181423">
          <w:marLeft w:val="0"/>
          <w:marRight w:val="0"/>
          <w:marTop w:val="0"/>
          <w:marBottom w:val="0"/>
          <w:divBdr>
            <w:top w:val="none" w:sz="0" w:space="0" w:color="auto"/>
            <w:left w:val="none" w:sz="0" w:space="0" w:color="auto"/>
            <w:bottom w:val="none" w:sz="0" w:space="0" w:color="auto"/>
            <w:right w:val="none" w:sz="0" w:space="0" w:color="auto"/>
          </w:divBdr>
        </w:div>
        <w:div w:id="639925665">
          <w:marLeft w:val="0"/>
          <w:marRight w:val="0"/>
          <w:marTop w:val="0"/>
          <w:marBottom w:val="0"/>
          <w:divBdr>
            <w:top w:val="none" w:sz="0" w:space="0" w:color="auto"/>
            <w:left w:val="none" w:sz="0" w:space="0" w:color="auto"/>
            <w:bottom w:val="none" w:sz="0" w:space="0" w:color="auto"/>
            <w:right w:val="none" w:sz="0" w:space="0" w:color="auto"/>
          </w:divBdr>
        </w:div>
        <w:div w:id="671487686">
          <w:marLeft w:val="0"/>
          <w:marRight w:val="0"/>
          <w:marTop w:val="0"/>
          <w:marBottom w:val="0"/>
          <w:divBdr>
            <w:top w:val="none" w:sz="0" w:space="0" w:color="auto"/>
            <w:left w:val="none" w:sz="0" w:space="0" w:color="auto"/>
            <w:bottom w:val="none" w:sz="0" w:space="0" w:color="auto"/>
            <w:right w:val="none" w:sz="0" w:space="0" w:color="auto"/>
          </w:divBdr>
        </w:div>
        <w:div w:id="673535201">
          <w:marLeft w:val="0"/>
          <w:marRight w:val="0"/>
          <w:marTop w:val="0"/>
          <w:marBottom w:val="0"/>
          <w:divBdr>
            <w:top w:val="none" w:sz="0" w:space="0" w:color="auto"/>
            <w:left w:val="none" w:sz="0" w:space="0" w:color="auto"/>
            <w:bottom w:val="none" w:sz="0" w:space="0" w:color="auto"/>
            <w:right w:val="none" w:sz="0" w:space="0" w:color="auto"/>
          </w:divBdr>
        </w:div>
        <w:div w:id="681473387">
          <w:marLeft w:val="0"/>
          <w:marRight w:val="0"/>
          <w:marTop w:val="0"/>
          <w:marBottom w:val="0"/>
          <w:divBdr>
            <w:top w:val="none" w:sz="0" w:space="0" w:color="auto"/>
            <w:left w:val="none" w:sz="0" w:space="0" w:color="auto"/>
            <w:bottom w:val="none" w:sz="0" w:space="0" w:color="auto"/>
            <w:right w:val="none" w:sz="0" w:space="0" w:color="auto"/>
          </w:divBdr>
        </w:div>
        <w:div w:id="902570925">
          <w:marLeft w:val="0"/>
          <w:marRight w:val="0"/>
          <w:marTop w:val="0"/>
          <w:marBottom w:val="0"/>
          <w:divBdr>
            <w:top w:val="none" w:sz="0" w:space="0" w:color="auto"/>
            <w:left w:val="none" w:sz="0" w:space="0" w:color="auto"/>
            <w:bottom w:val="none" w:sz="0" w:space="0" w:color="auto"/>
            <w:right w:val="none" w:sz="0" w:space="0" w:color="auto"/>
          </w:divBdr>
        </w:div>
        <w:div w:id="971205206">
          <w:marLeft w:val="0"/>
          <w:marRight w:val="0"/>
          <w:marTop w:val="0"/>
          <w:marBottom w:val="0"/>
          <w:divBdr>
            <w:top w:val="none" w:sz="0" w:space="0" w:color="auto"/>
            <w:left w:val="none" w:sz="0" w:space="0" w:color="auto"/>
            <w:bottom w:val="none" w:sz="0" w:space="0" w:color="auto"/>
            <w:right w:val="none" w:sz="0" w:space="0" w:color="auto"/>
          </w:divBdr>
        </w:div>
        <w:div w:id="1183859797">
          <w:marLeft w:val="0"/>
          <w:marRight w:val="0"/>
          <w:marTop w:val="0"/>
          <w:marBottom w:val="0"/>
          <w:divBdr>
            <w:top w:val="none" w:sz="0" w:space="0" w:color="auto"/>
            <w:left w:val="none" w:sz="0" w:space="0" w:color="auto"/>
            <w:bottom w:val="none" w:sz="0" w:space="0" w:color="auto"/>
            <w:right w:val="none" w:sz="0" w:space="0" w:color="auto"/>
          </w:divBdr>
        </w:div>
        <w:div w:id="1243485323">
          <w:marLeft w:val="0"/>
          <w:marRight w:val="0"/>
          <w:marTop w:val="0"/>
          <w:marBottom w:val="0"/>
          <w:divBdr>
            <w:top w:val="none" w:sz="0" w:space="0" w:color="auto"/>
            <w:left w:val="none" w:sz="0" w:space="0" w:color="auto"/>
            <w:bottom w:val="none" w:sz="0" w:space="0" w:color="auto"/>
            <w:right w:val="none" w:sz="0" w:space="0" w:color="auto"/>
          </w:divBdr>
        </w:div>
        <w:div w:id="1413241614">
          <w:marLeft w:val="0"/>
          <w:marRight w:val="0"/>
          <w:marTop w:val="0"/>
          <w:marBottom w:val="0"/>
          <w:divBdr>
            <w:top w:val="none" w:sz="0" w:space="0" w:color="auto"/>
            <w:left w:val="none" w:sz="0" w:space="0" w:color="auto"/>
            <w:bottom w:val="none" w:sz="0" w:space="0" w:color="auto"/>
            <w:right w:val="none" w:sz="0" w:space="0" w:color="auto"/>
          </w:divBdr>
        </w:div>
        <w:div w:id="1441683473">
          <w:marLeft w:val="0"/>
          <w:marRight w:val="0"/>
          <w:marTop w:val="0"/>
          <w:marBottom w:val="0"/>
          <w:divBdr>
            <w:top w:val="none" w:sz="0" w:space="0" w:color="auto"/>
            <w:left w:val="none" w:sz="0" w:space="0" w:color="auto"/>
            <w:bottom w:val="none" w:sz="0" w:space="0" w:color="auto"/>
            <w:right w:val="none" w:sz="0" w:space="0" w:color="auto"/>
          </w:divBdr>
        </w:div>
        <w:div w:id="1930849489">
          <w:marLeft w:val="0"/>
          <w:marRight w:val="0"/>
          <w:marTop w:val="0"/>
          <w:marBottom w:val="0"/>
          <w:divBdr>
            <w:top w:val="none" w:sz="0" w:space="0" w:color="auto"/>
            <w:left w:val="none" w:sz="0" w:space="0" w:color="auto"/>
            <w:bottom w:val="none" w:sz="0" w:space="0" w:color="auto"/>
            <w:right w:val="none" w:sz="0" w:space="0" w:color="auto"/>
          </w:divBdr>
        </w:div>
        <w:div w:id="2013338032">
          <w:marLeft w:val="0"/>
          <w:marRight w:val="0"/>
          <w:marTop w:val="0"/>
          <w:marBottom w:val="0"/>
          <w:divBdr>
            <w:top w:val="none" w:sz="0" w:space="0" w:color="auto"/>
            <w:left w:val="none" w:sz="0" w:space="0" w:color="auto"/>
            <w:bottom w:val="none" w:sz="0" w:space="0" w:color="auto"/>
            <w:right w:val="none" w:sz="0" w:space="0" w:color="auto"/>
          </w:divBdr>
        </w:div>
        <w:div w:id="2106684359">
          <w:marLeft w:val="0"/>
          <w:marRight w:val="0"/>
          <w:marTop w:val="0"/>
          <w:marBottom w:val="0"/>
          <w:divBdr>
            <w:top w:val="none" w:sz="0" w:space="0" w:color="auto"/>
            <w:left w:val="none" w:sz="0" w:space="0" w:color="auto"/>
            <w:bottom w:val="none" w:sz="0" w:space="0" w:color="auto"/>
            <w:right w:val="none" w:sz="0" w:space="0" w:color="auto"/>
          </w:divBdr>
        </w:div>
      </w:divsChild>
    </w:div>
    <w:div w:id="975064709">
      <w:bodyDiv w:val="1"/>
      <w:marLeft w:val="0"/>
      <w:marRight w:val="0"/>
      <w:marTop w:val="0"/>
      <w:marBottom w:val="0"/>
      <w:divBdr>
        <w:top w:val="none" w:sz="0" w:space="0" w:color="auto"/>
        <w:left w:val="none" w:sz="0" w:space="0" w:color="auto"/>
        <w:bottom w:val="none" w:sz="0" w:space="0" w:color="auto"/>
        <w:right w:val="none" w:sz="0" w:space="0" w:color="auto"/>
      </w:divBdr>
    </w:div>
    <w:div w:id="1024601699">
      <w:bodyDiv w:val="1"/>
      <w:marLeft w:val="0"/>
      <w:marRight w:val="0"/>
      <w:marTop w:val="0"/>
      <w:marBottom w:val="0"/>
      <w:divBdr>
        <w:top w:val="none" w:sz="0" w:space="0" w:color="auto"/>
        <w:left w:val="none" w:sz="0" w:space="0" w:color="auto"/>
        <w:bottom w:val="none" w:sz="0" w:space="0" w:color="auto"/>
        <w:right w:val="none" w:sz="0" w:space="0" w:color="auto"/>
      </w:divBdr>
      <w:divsChild>
        <w:div w:id="1463764842">
          <w:marLeft w:val="0"/>
          <w:marRight w:val="0"/>
          <w:marTop w:val="0"/>
          <w:marBottom w:val="0"/>
          <w:divBdr>
            <w:top w:val="none" w:sz="0" w:space="0" w:color="auto"/>
            <w:left w:val="none" w:sz="0" w:space="0" w:color="auto"/>
            <w:bottom w:val="none" w:sz="0" w:space="0" w:color="auto"/>
            <w:right w:val="none" w:sz="0" w:space="0" w:color="auto"/>
          </w:divBdr>
        </w:div>
      </w:divsChild>
    </w:div>
    <w:div w:id="1159808431">
      <w:bodyDiv w:val="1"/>
      <w:marLeft w:val="0"/>
      <w:marRight w:val="0"/>
      <w:marTop w:val="0"/>
      <w:marBottom w:val="0"/>
      <w:divBdr>
        <w:top w:val="none" w:sz="0" w:space="0" w:color="auto"/>
        <w:left w:val="none" w:sz="0" w:space="0" w:color="auto"/>
        <w:bottom w:val="none" w:sz="0" w:space="0" w:color="auto"/>
        <w:right w:val="none" w:sz="0" w:space="0" w:color="auto"/>
      </w:divBdr>
      <w:divsChild>
        <w:div w:id="1381129758">
          <w:marLeft w:val="0"/>
          <w:marRight w:val="0"/>
          <w:marTop w:val="0"/>
          <w:marBottom w:val="0"/>
          <w:divBdr>
            <w:top w:val="none" w:sz="0" w:space="0" w:color="auto"/>
            <w:left w:val="none" w:sz="0" w:space="0" w:color="auto"/>
            <w:bottom w:val="none" w:sz="0" w:space="0" w:color="auto"/>
            <w:right w:val="none" w:sz="0" w:space="0" w:color="auto"/>
          </w:divBdr>
          <w:divsChild>
            <w:div w:id="109998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89682">
      <w:bodyDiv w:val="1"/>
      <w:marLeft w:val="0"/>
      <w:marRight w:val="0"/>
      <w:marTop w:val="0"/>
      <w:marBottom w:val="0"/>
      <w:divBdr>
        <w:top w:val="none" w:sz="0" w:space="0" w:color="auto"/>
        <w:left w:val="none" w:sz="0" w:space="0" w:color="auto"/>
        <w:bottom w:val="none" w:sz="0" w:space="0" w:color="auto"/>
        <w:right w:val="none" w:sz="0" w:space="0" w:color="auto"/>
      </w:divBdr>
    </w:div>
    <w:div w:id="1171261902">
      <w:bodyDiv w:val="1"/>
      <w:marLeft w:val="0"/>
      <w:marRight w:val="0"/>
      <w:marTop w:val="0"/>
      <w:marBottom w:val="0"/>
      <w:divBdr>
        <w:top w:val="none" w:sz="0" w:space="0" w:color="auto"/>
        <w:left w:val="none" w:sz="0" w:space="0" w:color="auto"/>
        <w:bottom w:val="none" w:sz="0" w:space="0" w:color="auto"/>
        <w:right w:val="none" w:sz="0" w:space="0" w:color="auto"/>
      </w:divBdr>
    </w:div>
    <w:div w:id="1347829948">
      <w:bodyDiv w:val="1"/>
      <w:marLeft w:val="0"/>
      <w:marRight w:val="0"/>
      <w:marTop w:val="0"/>
      <w:marBottom w:val="0"/>
      <w:divBdr>
        <w:top w:val="none" w:sz="0" w:space="0" w:color="auto"/>
        <w:left w:val="none" w:sz="0" w:space="0" w:color="auto"/>
        <w:bottom w:val="none" w:sz="0" w:space="0" w:color="auto"/>
        <w:right w:val="none" w:sz="0" w:space="0" w:color="auto"/>
      </w:divBdr>
      <w:divsChild>
        <w:div w:id="140461843">
          <w:marLeft w:val="0"/>
          <w:marRight w:val="0"/>
          <w:marTop w:val="0"/>
          <w:marBottom w:val="0"/>
          <w:divBdr>
            <w:top w:val="none" w:sz="0" w:space="0" w:color="auto"/>
            <w:left w:val="none" w:sz="0" w:space="0" w:color="auto"/>
            <w:bottom w:val="none" w:sz="0" w:space="0" w:color="auto"/>
            <w:right w:val="none" w:sz="0" w:space="0" w:color="auto"/>
          </w:divBdr>
        </w:div>
        <w:div w:id="417866987">
          <w:marLeft w:val="0"/>
          <w:marRight w:val="0"/>
          <w:marTop w:val="0"/>
          <w:marBottom w:val="0"/>
          <w:divBdr>
            <w:top w:val="none" w:sz="0" w:space="0" w:color="auto"/>
            <w:left w:val="none" w:sz="0" w:space="0" w:color="auto"/>
            <w:bottom w:val="none" w:sz="0" w:space="0" w:color="auto"/>
            <w:right w:val="none" w:sz="0" w:space="0" w:color="auto"/>
          </w:divBdr>
        </w:div>
        <w:div w:id="703361239">
          <w:marLeft w:val="0"/>
          <w:marRight w:val="0"/>
          <w:marTop w:val="0"/>
          <w:marBottom w:val="0"/>
          <w:divBdr>
            <w:top w:val="none" w:sz="0" w:space="0" w:color="auto"/>
            <w:left w:val="none" w:sz="0" w:space="0" w:color="auto"/>
            <w:bottom w:val="none" w:sz="0" w:space="0" w:color="auto"/>
            <w:right w:val="none" w:sz="0" w:space="0" w:color="auto"/>
          </w:divBdr>
        </w:div>
        <w:div w:id="775448543">
          <w:marLeft w:val="0"/>
          <w:marRight w:val="0"/>
          <w:marTop w:val="0"/>
          <w:marBottom w:val="0"/>
          <w:divBdr>
            <w:top w:val="none" w:sz="0" w:space="0" w:color="auto"/>
            <w:left w:val="none" w:sz="0" w:space="0" w:color="auto"/>
            <w:bottom w:val="none" w:sz="0" w:space="0" w:color="auto"/>
            <w:right w:val="none" w:sz="0" w:space="0" w:color="auto"/>
          </w:divBdr>
        </w:div>
        <w:div w:id="983899750">
          <w:marLeft w:val="0"/>
          <w:marRight w:val="0"/>
          <w:marTop w:val="0"/>
          <w:marBottom w:val="0"/>
          <w:divBdr>
            <w:top w:val="none" w:sz="0" w:space="0" w:color="auto"/>
            <w:left w:val="none" w:sz="0" w:space="0" w:color="auto"/>
            <w:bottom w:val="none" w:sz="0" w:space="0" w:color="auto"/>
            <w:right w:val="none" w:sz="0" w:space="0" w:color="auto"/>
          </w:divBdr>
        </w:div>
        <w:div w:id="1098335078">
          <w:marLeft w:val="0"/>
          <w:marRight w:val="0"/>
          <w:marTop w:val="0"/>
          <w:marBottom w:val="0"/>
          <w:divBdr>
            <w:top w:val="none" w:sz="0" w:space="0" w:color="auto"/>
            <w:left w:val="none" w:sz="0" w:space="0" w:color="auto"/>
            <w:bottom w:val="none" w:sz="0" w:space="0" w:color="auto"/>
            <w:right w:val="none" w:sz="0" w:space="0" w:color="auto"/>
          </w:divBdr>
        </w:div>
        <w:div w:id="1660383890">
          <w:marLeft w:val="0"/>
          <w:marRight w:val="0"/>
          <w:marTop w:val="0"/>
          <w:marBottom w:val="0"/>
          <w:divBdr>
            <w:top w:val="none" w:sz="0" w:space="0" w:color="auto"/>
            <w:left w:val="none" w:sz="0" w:space="0" w:color="auto"/>
            <w:bottom w:val="none" w:sz="0" w:space="0" w:color="auto"/>
            <w:right w:val="none" w:sz="0" w:space="0" w:color="auto"/>
          </w:divBdr>
        </w:div>
        <w:div w:id="2020960845">
          <w:marLeft w:val="0"/>
          <w:marRight w:val="0"/>
          <w:marTop w:val="0"/>
          <w:marBottom w:val="0"/>
          <w:divBdr>
            <w:top w:val="none" w:sz="0" w:space="0" w:color="auto"/>
            <w:left w:val="none" w:sz="0" w:space="0" w:color="auto"/>
            <w:bottom w:val="none" w:sz="0" w:space="0" w:color="auto"/>
            <w:right w:val="none" w:sz="0" w:space="0" w:color="auto"/>
          </w:divBdr>
        </w:div>
      </w:divsChild>
    </w:div>
    <w:div w:id="1399210920">
      <w:bodyDiv w:val="1"/>
      <w:marLeft w:val="0"/>
      <w:marRight w:val="0"/>
      <w:marTop w:val="0"/>
      <w:marBottom w:val="0"/>
      <w:divBdr>
        <w:top w:val="none" w:sz="0" w:space="0" w:color="auto"/>
        <w:left w:val="none" w:sz="0" w:space="0" w:color="auto"/>
        <w:bottom w:val="none" w:sz="0" w:space="0" w:color="auto"/>
        <w:right w:val="none" w:sz="0" w:space="0" w:color="auto"/>
      </w:divBdr>
      <w:divsChild>
        <w:div w:id="91166350">
          <w:marLeft w:val="0"/>
          <w:marRight w:val="0"/>
          <w:marTop w:val="0"/>
          <w:marBottom w:val="0"/>
          <w:divBdr>
            <w:top w:val="none" w:sz="0" w:space="0" w:color="auto"/>
            <w:left w:val="none" w:sz="0" w:space="0" w:color="auto"/>
            <w:bottom w:val="none" w:sz="0" w:space="0" w:color="auto"/>
            <w:right w:val="none" w:sz="0" w:space="0" w:color="auto"/>
          </w:divBdr>
        </w:div>
      </w:divsChild>
    </w:div>
    <w:div w:id="1995716593">
      <w:bodyDiv w:val="1"/>
      <w:marLeft w:val="0"/>
      <w:marRight w:val="0"/>
      <w:marTop w:val="0"/>
      <w:marBottom w:val="0"/>
      <w:divBdr>
        <w:top w:val="none" w:sz="0" w:space="0" w:color="auto"/>
        <w:left w:val="none" w:sz="0" w:space="0" w:color="auto"/>
        <w:bottom w:val="none" w:sz="0" w:space="0" w:color="auto"/>
        <w:right w:val="none" w:sz="0" w:space="0" w:color="auto"/>
      </w:divBdr>
      <w:divsChild>
        <w:div w:id="2026518712">
          <w:marLeft w:val="0"/>
          <w:marRight w:val="0"/>
          <w:marTop w:val="0"/>
          <w:marBottom w:val="0"/>
          <w:divBdr>
            <w:top w:val="none" w:sz="0" w:space="0" w:color="auto"/>
            <w:left w:val="none" w:sz="0" w:space="0" w:color="auto"/>
            <w:bottom w:val="none" w:sz="0" w:space="0" w:color="auto"/>
            <w:right w:val="none" w:sz="0" w:space="0" w:color="auto"/>
          </w:divBdr>
        </w:div>
      </w:divsChild>
    </w:div>
    <w:div w:id="2007902517">
      <w:bodyDiv w:val="1"/>
      <w:marLeft w:val="0"/>
      <w:marRight w:val="0"/>
      <w:marTop w:val="0"/>
      <w:marBottom w:val="0"/>
      <w:divBdr>
        <w:top w:val="none" w:sz="0" w:space="0" w:color="auto"/>
        <w:left w:val="none" w:sz="0" w:space="0" w:color="auto"/>
        <w:bottom w:val="none" w:sz="0" w:space="0" w:color="auto"/>
        <w:right w:val="none" w:sz="0" w:space="0" w:color="auto"/>
      </w:divBdr>
      <w:divsChild>
        <w:div w:id="317345997">
          <w:marLeft w:val="0"/>
          <w:marRight w:val="0"/>
          <w:marTop w:val="0"/>
          <w:marBottom w:val="0"/>
          <w:divBdr>
            <w:top w:val="none" w:sz="0" w:space="0" w:color="auto"/>
            <w:left w:val="none" w:sz="0" w:space="0" w:color="auto"/>
            <w:bottom w:val="none" w:sz="0" w:space="0" w:color="auto"/>
            <w:right w:val="none" w:sz="0" w:space="0" w:color="auto"/>
          </w:divBdr>
        </w:div>
      </w:divsChild>
    </w:div>
    <w:div w:id="207670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konsens.de/illig.htm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86486-7748-41CB-93F6-C1CF40877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E91CCD6A.dotm</Template>
  <TotalTime>0</TotalTime>
  <Pages>5</Pages>
  <Words>1217</Words>
  <Characters>6660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ILLIG Pressemitteilung</vt:lpstr>
    </vt:vector>
  </TitlesOfParts>
  <Company>Konsens PR</Company>
  <LinksUpToDate>false</LinksUpToDate>
  <CharactersWithSpaces>7862</CharactersWithSpaces>
  <SharedDoc>false</SharedDoc>
  <HLinks>
    <vt:vector size="6" baseType="variant">
      <vt:variant>
        <vt:i4>6750252</vt:i4>
      </vt:variant>
      <vt:variant>
        <vt:i4>0</vt:i4>
      </vt:variant>
      <vt:variant>
        <vt:i4>0</vt:i4>
      </vt:variant>
      <vt:variant>
        <vt:i4>5</vt:i4>
      </vt:variant>
      <vt:variant>
        <vt:lpwstr>\\merlin\server\1_Projekte\Illig\ILLIG 2017\Pressemappe Interpack 2017\www.konsens.de\illig.html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ILLIG Pressemitteilung</dc:title>
  <dc:creator>Georg</dc:creator>
  <cp:lastModifiedBy>Ursula Herrmann</cp:lastModifiedBy>
  <cp:revision>4</cp:revision>
  <cp:lastPrinted>2017-04-18T08:28:00Z</cp:lastPrinted>
  <dcterms:created xsi:type="dcterms:W3CDTF">2017-05-04T12:18:00Z</dcterms:created>
  <dcterms:modified xsi:type="dcterms:W3CDTF">2017-05-04T13:03:00Z</dcterms:modified>
</cp:coreProperties>
</file>