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E9" w:rsidRPr="0083494A" w:rsidRDefault="009A273F" w:rsidP="00895867">
      <w:pPr>
        <w:spacing w:after="0"/>
        <w:ind w:right="234"/>
        <w:rPr>
          <w:rFonts w:ascii="Arial" w:hAnsi="Arial" w:cs="Arial"/>
          <w:bCs/>
          <w:sz w:val="24"/>
          <w:szCs w:val="24"/>
          <w:lang w:val="en-GB"/>
        </w:rPr>
      </w:pPr>
      <w:bookmarkStart w:id="0" w:name="_GoBack"/>
      <w:bookmarkEnd w:id="0"/>
      <w:r>
        <w:rPr>
          <w:noProof/>
          <w:lang w:eastAsia="de-DE"/>
        </w:rPr>
        <w:drawing>
          <wp:anchor distT="0" distB="0" distL="114300" distR="114300" simplePos="0" relativeHeight="251657728" behindDoc="0" locked="0" layoutInCell="1" allowOverlap="1">
            <wp:simplePos x="0" y="0"/>
            <wp:positionH relativeFrom="column">
              <wp:posOffset>3112770</wp:posOffset>
            </wp:positionH>
            <wp:positionV relativeFrom="paragraph">
              <wp:posOffset>52070</wp:posOffset>
            </wp:positionV>
            <wp:extent cx="3001010" cy="541020"/>
            <wp:effectExtent l="0" t="0" r="8890" b="0"/>
            <wp:wrapSquare wrapText="bothSides"/>
            <wp:docPr id="2" name="Picture 1" descr="Beschreibung: Beschreibung: Beschreibung: Beschreibung: Instron2C H Final_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reibung: Beschreibung: Beschreibung: Beschreibung: Instron2C H Final_05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101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F90C79" w:rsidRPr="00B91E5E">
        <w:rPr>
          <w:lang w:val="en-GB"/>
        </w:rPr>
        <w:t xml:space="preserve"> </w:t>
      </w:r>
    </w:p>
    <w:p w:rsidR="00356F6D" w:rsidRDefault="00356F6D" w:rsidP="003E1A6D">
      <w:pPr>
        <w:tabs>
          <w:tab w:val="left" w:pos="507"/>
        </w:tabs>
        <w:spacing w:after="0" w:line="240" w:lineRule="auto"/>
        <w:ind w:right="-902"/>
        <w:rPr>
          <w:rFonts w:ascii="Arial" w:hAnsi="Arial" w:cs="Arial"/>
          <w:b/>
          <w:bCs/>
          <w:color w:val="5F5F5F"/>
          <w:sz w:val="28"/>
          <w:szCs w:val="28"/>
          <w:lang w:val="en-GB" w:eastAsia="de-DE"/>
        </w:rPr>
      </w:pPr>
    </w:p>
    <w:p w:rsidR="00895867" w:rsidRDefault="00895867" w:rsidP="00356F6D">
      <w:pPr>
        <w:spacing w:after="0" w:line="240" w:lineRule="auto"/>
        <w:ind w:right="-902"/>
        <w:rPr>
          <w:rFonts w:ascii="Arial" w:hAnsi="Arial" w:cs="Arial"/>
          <w:b/>
          <w:bCs/>
          <w:color w:val="5F5F5F"/>
          <w:sz w:val="28"/>
          <w:szCs w:val="28"/>
          <w:lang w:val="en-GB" w:eastAsia="de-DE"/>
        </w:rPr>
      </w:pPr>
    </w:p>
    <w:p w:rsidR="00895867" w:rsidRDefault="00895867" w:rsidP="00356F6D">
      <w:pPr>
        <w:spacing w:after="0" w:line="240" w:lineRule="auto"/>
        <w:ind w:right="-902"/>
        <w:rPr>
          <w:rFonts w:ascii="Arial" w:hAnsi="Arial" w:cs="Arial"/>
          <w:b/>
          <w:bCs/>
          <w:color w:val="5F5F5F"/>
          <w:sz w:val="28"/>
          <w:szCs w:val="28"/>
          <w:lang w:val="en-GB" w:eastAsia="de-DE"/>
        </w:rPr>
      </w:pPr>
    </w:p>
    <w:p w:rsidR="00895867" w:rsidRDefault="00895867" w:rsidP="00356F6D">
      <w:pPr>
        <w:spacing w:after="0" w:line="240" w:lineRule="auto"/>
        <w:ind w:right="-902"/>
        <w:rPr>
          <w:rFonts w:ascii="Arial" w:hAnsi="Arial" w:cs="Arial"/>
          <w:b/>
          <w:bCs/>
          <w:color w:val="5F5F5F"/>
          <w:sz w:val="28"/>
          <w:szCs w:val="28"/>
          <w:lang w:val="en-GB" w:eastAsia="de-DE"/>
        </w:rPr>
      </w:pPr>
    </w:p>
    <w:p w:rsidR="00356F6D" w:rsidRPr="00F03FFB" w:rsidRDefault="00356F6D" w:rsidP="00356F6D">
      <w:pPr>
        <w:spacing w:after="0" w:line="240" w:lineRule="auto"/>
        <w:ind w:right="-902"/>
        <w:rPr>
          <w:rFonts w:ascii="Arial" w:hAnsi="Arial" w:cs="Arial"/>
          <w:sz w:val="20"/>
          <w:szCs w:val="20"/>
          <w:lang w:val="en-GB" w:eastAsia="de-DE"/>
        </w:rPr>
      </w:pPr>
      <w:r w:rsidRPr="00F03FFB">
        <w:rPr>
          <w:rFonts w:ascii="Arial" w:hAnsi="Arial" w:cs="Arial"/>
          <w:b/>
          <w:bCs/>
          <w:color w:val="5F5F5F"/>
          <w:sz w:val="28"/>
          <w:szCs w:val="28"/>
          <w:lang w:val="es-ES_tradnl" w:eastAsia="de-DE"/>
        </w:rPr>
        <w:t>PRESS RELEASE</w:t>
      </w:r>
      <w:r>
        <w:rPr>
          <w:rFonts w:ascii="Arial" w:hAnsi="Arial" w:cs="Arial"/>
          <w:b/>
          <w:bCs/>
          <w:sz w:val="24"/>
          <w:szCs w:val="24"/>
          <w:lang w:val="en-GB" w:eastAsia="de-DE"/>
        </w:rPr>
        <w:tab/>
      </w:r>
      <w:r>
        <w:rPr>
          <w:rFonts w:ascii="Arial" w:hAnsi="Arial" w:cs="Arial"/>
          <w:b/>
          <w:bCs/>
          <w:sz w:val="24"/>
          <w:szCs w:val="24"/>
          <w:lang w:val="en-GB" w:eastAsia="de-DE"/>
        </w:rPr>
        <w:tab/>
      </w:r>
      <w:r>
        <w:rPr>
          <w:rFonts w:ascii="Arial" w:hAnsi="Arial" w:cs="Arial"/>
          <w:b/>
          <w:bCs/>
          <w:sz w:val="24"/>
          <w:szCs w:val="24"/>
          <w:lang w:val="en-GB" w:eastAsia="de-DE"/>
        </w:rPr>
        <w:tab/>
      </w:r>
      <w:r>
        <w:rPr>
          <w:rFonts w:ascii="Arial" w:hAnsi="Arial" w:cs="Arial"/>
          <w:b/>
          <w:bCs/>
          <w:sz w:val="24"/>
          <w:szCs w:val="24"/>
          <w:lang w:val="en-GB" w:eastAsia="de-DE"/>
        </w:rPr>
        <w:tab/>
      </w:r>
      <w:r w:rsidRPr="00F03FFB">
        <w:rPr>
          <w:rFonts w:ascii="Arial" w:hAnsi="Arial" w:cs="Arial"/>
          <w:b/>
          <w:bCs/>
          <w:sz w:val="20"/>
          <w:szCs w:val="20"/>
          <w:lang w:val="en-GB" w:eastAsia="de-DE"/>
        </w:rPr>
        <w:t>Contact</w:t>
      </w:r>
      <w:r w:rsidRPr="00F03FFB">
        <w:rPr>
          <w:rFonts w:ascii="Arial" w:hAnsi="Arial" w:cs="Arial"/>
          <w:sz w:val="20"/>
          <w:szCs w:val="20"/>
          <w:lang w:val="en-GB" w:eastAsia="de-DE"/>
        </w:rPr>
        <w:t xml:space="preserve">: </w:t>
      </w:r>
      <w:r w:rsidRPr="00F03FFB">
        <w:rPr>
          <w:rFonts w:ascii="Arial" w:hAnsi="Arial" w:cs="Arial"/>
          <w:sz w:val="20"/>
          <w:szCs w:val="20"/>
          <w:lang w:val="en-GB" w:eastAsia="de-DE"/>
        </w:rPr>
        <w:tab/>
        <w:t>Instron European Headquarters</w:t>
      </w:r>
      <w:r w:rsidRPr="00F03FFB">
        <w:rPr>
          <w:rFonts w:ascii="Arial" w:hAnsi="Arial" w:cs="Arial"/>
          <w:sz w:val="20"/>
          <w:szCs w:val="20"/>
          <w:lang w:val="en-GB" w:eastAsia="de-DE"/>
        </w:rPr>
        <w:br/>
      </w:r>
      <w:r w:rsidRPr="00F03FFB">
        <w:rPr>
          <w:rFonts w:ascii="Arial" w:hAnsi="Arial" w:cs="Arial"/>
          <w:sz w:val="20"/>
          <w:szCs w:val="20"/>
          <w:lang w:val="en-GB" w:eastAsia="de-DE"/>
        </w:rPr>
        <w:tab/>
      </w:r>
      <w:r w:rsidRPr="00F03FFB">
        <w:rPr>
          <w:rFonts w:ascii="Arial" w:hAnsi="Arial" w:cs="Arial"/>
          <w:sz w:val="20"/>
          <w:szCs w:val="20"/>
          <w:lang w:val="en-GB" w:eastAsia="de-DE"/>
        </w:rPr>
        <w:tab/>
      </w:r>
      <w:r w:rsidRPr="00F03FFB">
        <w:rPr>
          <w:rFonts w:ascii="Arial" w:hAnsi="Arial" w:cs="Arial"/>
          <w:sz w:val="20"/>
          <w:szCs w:val="20"/>
          <w:lang w:val="en-GB" w:eastAsia="de-DE"/>
        </w:rPr>
        <w:tab/>
      </w:r>
      <w:r w:rsidRPr="00F03FFB">
        <w:rPr>
          <w:rFonts w:ascii="Arial" w:hAnsi="Arial" w:cs="Arial"/>
          <w:sz w:val="20"/>
          <w:szCs w:val="20"/>
          <w:lang w:val="en-GB" w:eastAsia="de-DE"/>
        </w:rPr>
        <w:tab/>
      </w:r>
      <w:r w:rsidRPr="00F03FFB">
        <w:rPr>
          <w:rFonts w:ascii="Arial" w:hAnsi="Arial" w:cs="Arial"/>
          <w:sz w:val="20"/>
          <w:szCs w:val="20"/>
          <w:lang w:val="en-GB" w:eastAsia="de-DE"/>
        </w:rPr>
        <w:tab/>
      </w:r>
      <w:r w:rsidRPr="00F03FFB">
        <w:rPr>
          <w:rFonts w:ascii="Arial" w:hAnsi="Arial" w:cs="Arial"/>
          <w:sz w:val="20"/>
          <w:szCs w:val="20"/>
          <w:lang w:val="en-GB" w:eastAsia="de-DE"/>
        </w:rPr>
        <w:tab/>
      </w:r>
      <w:r w:rsidRPr="00F03FFB">
        <w:rPr>
          <w:rFonts w:ascii="Arial" w:hAnsi="Arial" w:cs="Arial"/>
          <w:sz w:val="20"/>
          <w:szCs w:val="20"/>
          <w:lang w:val="en-GB" w:eastAsia="de-DE"/>
        </w:rPr>
        <w:tab/>
      </w:r>
      <w:r w:rsidRPr="00F03FFB">
        <w:rPr>
          <w:rFonts w:ascii="Arial" w:hAnsi="Arial" w:cs="Arial"/>
          <w:sz w:val="20"/>
          <w:szCs w:val="20"/>
          <w:lang w:val="en-GB" w:eastAsia="de-DE"/>
        </w:rPr>
        <w:tab/>
      </w:r>
      <w:r w:rsidRPr="00F03FFB">
        <w:rPr>
          <w:rFonts w:ascii="Arial" w:hAnsi="Arial" w:cs="Arial"/>
          <w:sz w:val="20"/>
          <w:szCs w:val="20"/>
          <w:lang w:val="en-GB" w:eastAsia="de-DE"/>
        </w:rPr>
        <w:tab/>
        <w:t>Attn. Sam Heudebourck</w:t>
      </w:r>
    </w:p>
    <w:p w:rsidR="00356F6D" w:rsidRPr="00F03FFB" w:rsidRDefault="00356F6D" w:rsidP="00356F6D">
      <w:pPr>
        <w:tabs>
          <w:tab w:val="left" w:pos="5220"/>
          <w:tab w:val="left" w:pos="6300"/>
        </w:tabs>
        <w:autoSpaceDE w:val="0"/>
        <w:autoSpaceDN w:val="0"/>
        <w:adjustRightInd w:val="0"/>
        <w:spacing w:after="0" w:line="240" w:lineRule="auto"/>
        <w:ind w:left="6379" w:right="-1145"/>
        <w:rPr>
          <w:rFonts w:ascii="Arial" w:hAnsi="Arial" w:cs="Arial"/>
          <w:sz w:val="20"/>
          <w:szCs w:val="20"/>
          <w:lang w:val="en-GB" w:eastAsia="de-DE"/>
        </w:rPr>
      </w:pPr>
      <w:r w:rsidRPr="00F03FFB">
        <w:rPr>
          <w:rFonts w:ascii="Arial" w:hAnsi="Arial" w:cs="Arial"/>
          <w:sz w:val="20"/>
          <w:szCs w:val="20"/>
          <w:lang w:val="en-GB" w:eastAsia="de-DE"/>
        </w:rPr>
        <w:t>Coronation Road, High Wycombe</w:t>
      </w:r>
    </w:p>
    <w:p w:rsidR="00356F6D" w:rsidRPr="00F03FFB" w:rsidRDefault="00356F6D" w:rsidP="00356F6D">
      <w:pPr>
        <w:tabs>
          <w:tab w:val="left" w:pos="5220"/>
          <w:tab w:val="left" w:pos="6300"/>
        </w:tabs>
        <w:autoSpaceDE w:val="0"/>
        <w:autoSpaceDN w:val="0"/>
        <w:adjustRightInd w:val="0"/>
        <w:spacing w:after="0" w:line="240" w:lineRule="auto"/>
        <w:ind w:left="6379" w:right="-1145"/>
        <w:rPr>
          <w:rFonts w:ascii="Arial" w:hAnsi="Arial" w:cs="Arial"/>
          <w:sz w:val="20"/>
          <w:szCs w:val="20"/>
          <w:lang w:val="en-GB" w:eastAsia="de-DE"/>
        </w:rPr>
      </w:pPr>
      <w:r w:rsidRPr="00F03FFB">
        <w:rPr>
          <w:rFonts w:ascii="Arial" w:hAnsi="Arial" w:cs="Arial"/>
          <w:sz w:val="20"/>
          <w:szCs w:val="20"/>
          <w:lang w:val="en-GB" w:eastAsia="de-DE"/>
        </w:rPr>
        <w:t>Buckinghamshire, England, HP12 3SY</w:t>
      </w:r>
    </w:p>
    <w:p w:rsidR="00356F6D" w:rsidRPr="00F03FFB" w:rsidRDefault="00356F6D" w:rsidP="00356F6D">
      <w:pPr>
        <w:tabs>
          <w:tab w:val="left" w:pos="5220"/>
          <w:tab w:val="left" w:pos="6300"/>
        </w:tabs>
        <w:autoSpaceDE w:val="0"/>
        <w:autoSpaceDN w:val="0"/>
        <w:adjustRightInd w:val="0"/>
        <w:spacing w:after="0" w:line="240" w:lineRule="auto"/>
        <w:ind w:left="6379" w:right="-1145"/>
        <w:rPr>
          <w:rFonts w:ascii="Arial" w:hAnsi="Arial" w:cs="Arial"/>
          <w:sz w:val="20"/>
          <w:szCs w:val="20"/>
          <w:lang w:val="en-GB" w:eastAsia="de-DE"/>
        </w:rPr>
      </w:pPr>
      <w:r w:rsidRPr="00F03FFB">
        <w:rPr>
          <w:rFonts w:ascii="Arial" w:hAnsi="Arial" w:cs="Arial"/>
          <w:sz w:val="20"/>
          <w:szCs w:val="20"/>
          <w:lang w:val="en-GB" w:eastAsia="de-DE"/>
        </w:rPr>
        <w:t xml:space="preserve">Tel: +44 1494 464646 </w:t>
      </w:r>
    </w:p>
    <w:p w:rsidR="00356F6D" w:rsidRPr="00F03FFB" w:rsidRDefault="00356F6D" w:rsidP="00356F6D">
      <w:pPr>
        <w:tabs>
          <w:tab w:val="left" w:pos="5220"/>
          <w:tab w:val="left" w:pos="6300"/>
        </w:tabs>
        <w:autoSpaceDE w:val="0"/>
        <w:autoSpaceDN w:val="0"/>
        <w:adjustRightInd w:val="0"/>
        <w:spacing w:after="0" w:line="240" w:lineRule="auto"/>
        <w:ind w:left="6379" w:right="-1145"/>
        <w:rPr>
          <w:rFonts w:ascii="Arial" w:hAnsi="Arial" w:cs="Arial"/>
          <w:sz w:val="20"/>
          <w:szCs w:val="20"/>
          <w:lang w:val="en-US" w:eastAsia="de-DE"/>
        </w:rPr>
      </w:pPr>
      <w:r w:rsidRPr="00F03FFB">
        <w:rPr>
          <w:rFonts w:ascii="Arial" w:hAnsi="Arial" w:cs="Arial"/>
          <w:sz w:val="20"/>
          <w:szCs w:val="20"/>
          <w:lang w:val="en-GB" w:eastAsia="de-DE"/>
        </w:rPr>
        <w:t>Info_news@instron.com</w:t>
      </w:r>
    </w:p>
    <w:p w:rsidR="003E491D" w:rsidRDefault="003E491D" w:rsidP="00F417EE">
      <w:pPr>
        <w:tabs>
          <w:tab w:val="left" w:pos="8647"/>
        </w:tabs>
        <w:autoSpaceDE w:val="0"/>
        <w:autoSpaceDN w:val="0"/>
        <w:adjustRightInd w:val="0"/>
        <w:spacing w:before="240" w:line="240" w:lineRule="auto"/>
        <w:ind w:right="658"/>
        <w:rPr>
          <w:rFonts w:ascii="Arial" w:hAnsi="Arial" w:cs="Arial"/>
          <w:b/>
          <w:bCs/>
          <w:sz w:val="36"/>
          <w:szCs w:val="36"/>
          <w:lang w:val="en-GB"/>
        </w:rPr>
      </w:pPr>
      <w:r w:rsidRPr="003E491D">
        <w:rPr>
          <w:rFonts w:ascii="Arial" w:hAnsi="Arial" w:cs="Arial"/>
          <w:b/>
          <w:bCs/>
          <w:sz w:val="36"/>
          <w:szCs w:val="36"/>
          <w:lang w:val="en-GB"/>
        </w:rPr>
        <w:t>N</w:t>
      </w:r>
      <w:r>
        <w:rPr>
          <w:rFonts w:ascii="Arial" w:hAnsi="Arial" w:cs="Arial"/>
          <w:b/>
          <w:bCs/>
          <w:sz w:val="36"/>
          <w:szCs w:val="36"/>
          <w:lang w:val="en-GB"/>
        </w:rPr>
        <w:t>ew</w:t>
      </w:r>
      <w:r w:rsidRPr="003E491D">
        <w:rPr>
          <w:rFonts w:ascii="Arial" w:hAnsi="Arial" w:cs="Arial"/>
          <w:b/>
          <w:bCs/>
          <w:sz w:val="36"/>
          <w:szCs w:val="36"/>
          <w:lang w:val="en-GB"/>
        </w:rPr>
        <w:t xml:space="preserve"> V</w:t>
      </w:r>
      <w:r>
        <w:rPr>
          <w:rFonts w:ascii="Arial" w:hAnsi="Arial" w:cs="Arial"/>
          <w:b/>
          <w:bCs/>
          <w:sz w:val="36"/>
          <w:szCs w:val="36"/>
          <w:lang w:val="en-GB"/>
        </w:rPr>
        <w:t>ersion</w:t>
      </w:r>
      <w:r w:rsidRPr="003E491D">
        <w:rPr>
          <w:rFonts w:ascii="Arial" w:hAnsi="Arial" w:cs="Arial"/>
          <w:b/>
          <w:bCs/>
          <w:sz w:val="36"/>
          <w:szCs w:val="36"/>
          <w:lang w:val="en-GB"/>
        </w:rPr>
        <w:t xml:space="preserve"> MPX – </w:t>
      </w:r>
      <w:r>
        <w:rPr>
          <w:rFonts w:ascii="Arial" w:hAnsi="Arial" w:cs="Arial"/>
          <w:b/>
          <w:bCs/>
          <w:sz w:val="36"/>
          <w:szCs w:val="36"/>
          <w:lang w:val="en-GB"/>
        </w:rPr>
        <w:t>the</w:t>
      </w:r>
      <w:r w:rsidRPr="003E491D">
        <w:rPr>
          <w:rFonts w:ascii="Arial" w:hAnsi="Arial" w:cs="Arial"/>
          <w:b/>
          <w:bCs/>
          <w:sz w:val="36"/>
          <w:szCs w:val="36"/>
          <w:lang w:val="en-GB"/>
        </w:rPr>
        <w:t xml:space="preserve"> </w:t>
      </w:r>
      <w:r>
        <w:rPr>
          <w:rFonts w:ascii="Arial" w:hAnsi="Arial" w:cs="Arial"/>
          <w:b/>
          <w:bCs/>
          <w:sz w:val="36"/>
          <w:szCs w:val="36"/>
          <w:lang w:val="en-GB"/>
        </w:rPr>
        <w:t>safe and efficient</w:t>
      </w:r>
      <w:r w:rsidRPr="003E491D">
        <w:rPr>
          <w:rFonts w:ascii="Arial" w:hAnsi="Arial" w:cs="Arial"/>
          <w:b/>
          <w:bCs/>
          <w:sz w:val="36"/>
          <w:szCs w:val="36"/>
          <w:lang w:val="en-GB"/>
        </w:rPr>
        <w:t xml:space="preserve"> </w:t>
      </w:r>
      <w:r>
        <w:rPr>
          <w:rFonts w:ascii="Arial" w:hAnsi="Arial" w:cs="Arial"/>
          <w:b/>
          <w:bCs/>
          <w:sz w:val="36"/>
          <w:szCs w:val="36"/>
          <w:lang w:val="en-GB"/>
        </w:rPr>
        <w:t>solution for metals impact testing to</w:t>
      </w:r>
      <w:r w:rsidRPr="003E491D">
        <w:rPr>
          <w:rFonts w:ascii="Arial" w:hAnsi="Arial" w:cs="Arial"/>
          <w:b/>
          <w:bCs/>
          <w:sz w:val="36"/>
          <w:szCs w:val="36"/>
          <w:lang w:val="en-GB"/>
        </w:rPr>
        <w:t xml:space="preserve"> </w:t>
      </w:r>
      <w:r>
        <w:rPr>
          <w:rFonts w:ascii="Arial" w:hAnsi="Arial" w:cs="Arial"/>
          <w:b/>
          <w:bCs/>
          <w:sz w:val="36"/>
          <w:szCs w:val="36"/>
          <w:lang w:val="en-GB"/>
        </w:rPr>
        <w:t>Charpy and Izod standards</w:t>
      </w:r>
    </w:p>
    <w:p w:rsidR="00F417EE" w:rsidRDefault="009A273F" w:rsidP="00000576">
      <w:pPr>
        <w:tabs>
          <w:tab w:val="left" w:pos="8647"/>
        </w:tabs>
        <w:autoSpaceDE w:val="0"/>
        <w:autoSpaceDN w:val="0"/>
        <w:adjustRightInd w:val="0"/>
        <w:spacing w:after="0" w:line="240" w:lineRule="auto"/>
        <w:ind w:right="658"/>
        <w:jc w:val="center"/>
        <w:rPr>
          <w:rFonts w:ascii="Arial" w:hAnsi="Arial" w:cs="Arial"/>
          <w:b/>
          <w:noProof/>
          <w:lang w:eastAsia="de-DE" w:bidi="he-IL"/>
        </w:rPr>
      </w:pPr>
      <w:r>
        <w:rPr>
          <w:rFonts w:ascii="Arial" w:hAnsi="Arial" w:cs="Arial"/>
          <w:b/>
          <w:noProof/>
          <w:lang w:eastAsia="de-DE"/>
        </w:rPr>
        <w:drawing>
          <wp:inline distT="0" distB="0" distL="0" distR="0">
            <wp:extent cx="3053715" cy="39338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3715" cy="3933825"/>
                    </a:xfrm>
                    <a:prstGeom prst="rect">
                      <a:avLst/>
                    </a:prstGeom>
                    <a:noFill/>
                    <a:ln>
                      <a:noFill/>
                    </a:ln>
                  </pic:spPr>
                </pic:pic>
              </a:graphicData>
            </a:graphic>
          </wp:inline>
        </w:drawing>
      </w:r>
    </w:p>
    <w:p w:rsidR="00A54D24" w:rsidRPr="00000576" w:rsidRDefault="00356F6D" w:rsidP="00000576">
      <w:pPr>
        <w:tabs>
          <w:tab w:val="left" w:pos="8647"/>
        </w:tabs>
        <w:autoSpaceDE w:val="0"/>
        <w:autoSpaceDN w:val="0"/>
        <w:adjustRightInd w:val="0"/>
        <w:spacing w:before="240" w:line="340" w:lineRule="exact"/>
        <w:ind w:right="-51"/>
        <w:rPr>
          <w:rFonts w:ascii="Arial" w:hAnsi="Arial" w:cs="Arial"/>
          <w:lang w:val="en-GB"/>
        </w:rPr>
      </w:pPr>
      <w:r w:rsidRPr="00000576">
        <w:rPr>
          <w:rFonts w:ascii="Arial" w:hAnsi="Arial" w:cs="Arial"/>
          <w:b/>
          <w:lang w:val="en-GB"/>
        </w:rPr>
        <w:t xml:space="preserve">High Wycombe, </w:t>
      </w:r>
      <w:r w:rsidR="00D21457" w:rsidRPr="00000576">
        <w:rPr>
          <w:rFonts w:ascii="Arial" w:hAnsi="Arial" w:cs="Arial"/>
          <w:b/>
          <w:lang w:val="en-GB"/>
        </w:rPr>
        <w:t>April</w:t>
      </w:r>
      <w:r w:rsidR="00051F3E" w:rsidRPr="00000576">
        <w:rPr>
          <w:rFonts w:ascii="Arial" w:hAnsi="Arial" w:cs="Arial"/>
          <w:b/>
          <w:lang w:val="en-GB"/>
        </w:rPr>
        <w:t xml:space="preserve"> </w:t>
      </w:r>
      <w:r w:rsidRPr="00000576">
        <w:rPr>
          <w:rFonts w:ascii="Arial" w:hAnsi="Arial" w:cs="Arial"/>
          <w:b/>
          <w:lang w:val="en-GB"/>
        </w:rPr>
        <w:t>201</w:t>
      </w:r>
      <w:r w:rsidR="00A54D24" w:rsidRPr="00000576">
        <w:rPr>
          <w:rFonts w:ascii="Arial" w:hAnsi="Arial" w:cs="Arial"/>
          <w:b/>
          <w:lang w:val="en-GB"/>
        </w:rPr>
        <w:t>4</w:t>
      </w:r>
      <w:r w:rsidRPr="00000576">
        <w:rPr>
          <w:rFonts w:ascii="Arial" w:hAnsi="Arial" w:cs="Arial"/>
          <w:b/>
          <w:lang w:val="en-GB"/>
        </w:rPr>
        <w:t xml:space="preserve"> </w:t>
      </w:r>
      <w:r w:rsidR="00E03AAA" w:rsidRPr="00000576">
        <w:rPr>
          <w:rFonts w:ascii="Arial" w:hAnsi="Arial" w:cs="Arial"/>
          <w:lang w:val="en-GB"/>
        </w:rPr>
        <w:t>–</w:t>
      </w:r>
      <w:r w:rsidR="00895867" w:rsidRPr="00000576">
        <w:rPr>
          <w:rFonts w:ascii="Arial" w:hAnsi="Arial" w:cs="Arial"/>
          <w:lang w:val="en-GB"/>
        </w:rPr>
        <w:t xml:space="preserve"> </w:t>
      </w:r>
      <w:r w:rsidR="00A54D24" w:rsidRPr="00000576">
        <w:rPr>
          <w:rFonts w:ascii="Arial" w:hAnsi="Arial" w:cs="Arial"/>
          <w:lang w:val="en-GB"/>
        </w:rPr>
        <w:t xml:space="preserve">Instron, a leading provider of testing equipment designed to evaluate mechanical properties of materials and components, offers the MPX Series of motorized pendulum impact testers that are essential for metals impact testing to Charpy and Izod standards. </w:t>
      </w:r>
    </w:p>
    <w:p w:rsidR="00A54D24" w:rsidRPr="00000576" w:rsidRDefault="00A54D24" w:rsidP="00000576">
      <w:pPr>
        <w:tabs>
          <w:tab w:val="left" w:pos="8647"/>
        </w:tabs>
        <w:autoSpaceDE w:val="0"/>
        <w:autoSpaceDN w:val="0"/>
        <w:adjustRightInd w:val="0"/>
        <w:spacing w:before="240" w:line="340" w:lineRule="exact"/>
        <w:ind w:right="-51"/>
        <w:rPr>
          <w:rFonts w:ascii="Arial" w:hAnsi="Arial" w:cs="Arial"/>
          <w:lang w:val="en-GB"/>
        </w:rPr>
      </w:pPr>
      <w:r w:rsidRPr="00000576">
        <w:rPr>
          <w:rFonts w:ascii="Arial" w:hAnsi="Arial" w:cs="Arial"/>
          <w:lang w:val="en-GB"/>
        </w:rPr>
        <w:t>The MPX Series offers a range of testing capabilities from 300 – 900 Joules and it comes standard with Fracta™ Software, which allows for reliable data acquisition and reporting of absorbed energy. If more advanced impact analysis and reporting is needed, upgrading to Impulse™ Data Acquisition Software and instrumentation will allow for direct measurement of impact force and striker velocity.</w:t>
      </w:r>
    </w:p>
    <w:p w:rsidR="00000576" w:rsidRDefault="00000576" w:rsidP="00000576">
      <w:pPr>
        <w:tabs>
          <w:tab w:val="left" w:pos="8647"/>
        </w:tabs>
        <w:autoSpaceDE w:val="0"/>
        <w:autoSpaceDN w:val="0"/>
        <w:adjustRightInd w:val="0"/>
        <w:spacing w:before="240" w:line="340" w:lineRule="exact"/>
        <w:ind w:right="-51"/>
        <w:rPr>
          <w:rFonts w:ascii="Arial" w:hAnsi="Arial" w:cs="Arial"/>
          <w:lang w:val="en-GB"/>
        </w:rPr>
      </w:pPr>
    </w:p>
    <w:p w:rsidR="00A54D24" w:rsidRPr="00000576" w:rsidRDefault="00A54D24" w:rsidP="00000576">
      <w:pPr>
        <w:tabs>
          <w:tab w:val="left" w:pos="8647"/>
        </w:tabs>
        <w:autoSpaceDE w:val="0"/>
        <w:autoSpaceDN w:val="0"/>
        <w:adjustRightInd w:val="0"/>
        <w:spacing w:before="240" w:line="340" w:lineRule="exact"/>
        <w:ind w:right="-51"/>
        <w:rPr>
          <w:rFonts w:ascii="Arial" w:hAnsi="Arial" w:cs="Arial"/>
          <w:lang w:val="en-GB"/>
        </w:rPr>
      </w:pPr>
      <w:r w:rsidRPr="00000576">
        <w:rPr>
          <w:rFonts w:ascii="Arial" w:hAnsi="Arial" w:cs="Arial"/>
          <w:lang w:val="en-GB"/>
        </w:rPr>
        <w:t>Key advantages of the MPX include:</w:t>
      </w:r>
    </w:p>
    <w:p w:rsidR="00A54D24" w:rsidRPr="00000576" w:rsidRDefault="00A54D24" w:rsidP="00000576">
      <w:pPr>
        <w:numPr>
          <w:ilvl w:val="0"/>
          <w:numId w:val="5"/>
        </w:numPr>
        <w:tabs>
          <w:tab w:val="left" w:pos="709"/>
        </w:tabs>
        <w:autoSpaceDE w:val="0"/>
        <w:autoSpaceDN w:val="0"/>
        <w:adjustRightInd w:val="0"/>
        <w:spacing w:before="60" w:after="60" w:line="340" w:lineRule="exact"/>
        <w:ind w:right="-51"/>
        <w:rPr>
          <w:rFonts w:ascii="Arial" w:hAnsi="Arial" w:cs="Arial"/>
          <w:b/>
          <w:lang w:val="en-GB"/>
        </w:rPr>
      </w:pPr>
      <w:r w:rsidRPr="00000576">
        <w:rPr>
          <w:rFonts w:ascii="Arial" w:hAnsi="Arial" w:cs="Arial"/>
          <w:b/>
          <w:lang w:val="en-GB"/>
        </w:rPr>
        <w:t>Automatic Test Start</w:t>
      </w:r>
    </w:p>
    <w:p w:rsidR="00A54D24" w:rsidRPr="00000576" w:rsidRDefault="00A54D24" w:rsidP="00000576">
      <w:pPr>
        <w:tabs>
          <w:tab w:val="left" w:pos="8647"/>
        </w:tabs>
        <w:autoSpaceDE w:val="0"/>
        <w:autoSpaceDN w:val="0"/>
        <w:adjustRightInd w:val="0"/>
        <w:spacing w:before="240" w:line="340" w:lineRule="exact"/>
        <w:ind w:right="-51"/>
        <w:rPr>
          <w:rFonts w:ascii="Arial" w:hAnsi="Arial" w:cs="Arial"/>
          <w:lang w:val="en-GB"/>
        </w:rPr>
      </w:pPr>
      <w:r w:rsidRPr="00000576">
        <w:rPr>
          <w:rFonts w:ascii="Arial" w:hAnsi="Arial" w:cs="Arial"/>
          <w:lang w:val="en-GB"/>
        </w:rPr>
        <w:t xml:space="preserve">The MPX is designed with an automatic test start as soon as the door closes, allowing for rapid testing and improving throughput while conforming to the international standards for non-ambient testing. The feature fully complies with NIST 5 second guidelines, </w:t>
      </w:r>
      <w:r w:rsidR="00D21457" w:rsidRPr="00000576">
        <w:rPr>
          <w:rFonts w:ascii="Arial" w:hAnsi="Arial" w:cs="Arial"/>
          <w:lang w:val="en-GB"/>
        </w:rPr>
        <w:t>specifying</w:t>
      </w:r>
      <w:r w:rsidRPr="00000576">
        <w:rPr>
          <w:rFonts w:ascii="Arial" w:hAnsi="Arial" w:cs="Arial"/>
          <w:lang w:val="en-GB"/>
        </w:rPr>
        <w:t xml:space="preserve"> the time it should take for the specimen to leave the temperature conditioner and for the test to be complete.</w:t>
      </w:r>
    </w:p>
    <w:p w:rsidR="00A54D24" w:rsidRPr="00000576" w:rsidRDefault="00A54D24" w:rsidP="00000576">
      <w:pPr>
        <w:numPr>
          <w:ilvl w:val="0"/>
          <w:numId w:val="5"/>
        </w:numPr>
        <w:tabs>
          <w:tab w:val="left" w:pos="709"/>
        </w:tabs>
        <w:autoSpaceDE w:val="0"/>
        <w:autoSpaceDN w:val="0"/>
        <w:adjustRightInd w:val="0"/>
        <w:spacing w:before="60" w:after="60" w:line="340" w:lineRule="exact"/>
        <w:ind w:right="-51"/>
        <w:rPr>
          <w:rFonts w:ascii="Arial" w:hAnsi="Arial" w:cs="Arial"/>
          <w:b/>
          <w:lang w:val="en-GB"/>
        </w:rPr>
      </w:pPr>
      <w:r w:rsidRPr="00000576">
        <w:rPr>
          <w:rFonts w:ascii="Arial" w:hAnsi="Arial" w:cs="Arial"/>
          <w:b/>
          <w:lang w:val="en-GB"/>
        </w:rPr>
        <w:t xml:space="preserve">Interchangeable Hammer Weights </w:t>
      </w:r>
    </w:p>
    <w:p w:rsidR="00A54D24" w:rsidRPr="00000576" w:rsidRDefault="00A54D24" w:rsidP="00000576">
      <w:pPr>
        <w:tabs>
          <w:tab w:val="left" w:pos="8647"/>
        </w:tabs>
        <w:autoSpaceDE w:val="0"/>
        <w:autoSpaceDN w:val="0"/>
        <w:adjustRightInd w:val="0"/>
        <w:spacing w:before="240" w:line="340" w:lineRule="exact"/>
        <w:ind w:right="-51"/>
        <w:rPr>
          <w:rFonts w:ascii="Arial" w:hAnsi="Arial" w:cs="Arial"/>
          <w:lang w:val="en-GB"/>
        </w:rPr>
      </w:pPr>
      <w:r w:rsidRPr="00000576">
        <w:rPr>
          <w:rFonts w:ascii="Arial" w:hAnsi="Arial" w:cs="Arial"/>
          <w:lang w:val="en-GB"/>
        </w:rPr>
        <w:t>Most other pendulum impact testers on the market still require the hammer assembly to be completely removed in order to change weights. On the MPX, interchang</w:t>
      </w:r>
      <w:r w:rsidR="00D21457" w:rsidRPr="00000576">
        <w:rPr>
          <w:rFonts w:ascii="Arial" w:hAnsi="Arial" w:cs="Arial"/>
          <w:lang w:val="en-GB"/>
        </w:rPr>
        <w:t xml:space="preserve">eable hammer weights allow for </w:t>
      </w:r>
      <w:r w:rsidRPr="00000576">
        <w:rPr>
          <w:rFonts w:ascii="Arial" w:hAnsi="Arial" w:cs="Arial"/>
          <w:lang w:val="en-GB"/>
        </w:rPr>
        <w:t xml:space="preserve">quick and simple adjustment of the impact energy, removing the need for the time-consuming process of changing hammer shafts. </w:t>
      </w:r>
    </w:p>
    <w:p w:rsidR="00A54D24" w:rsidRPr="00000576" w:rsidRDefault="00A54D24" w:rsidP="00000576">
      <w:pPr>
        <w:numPr>
          <w:ilvl w:val="0"/>
          <w:numId w:val="5"/>
        </w:numPr>
        <w:tabs>
          <w:tab w:val="left" w:pos="709"/>
        </w:tabs>
        <w:autoSpaceDE w:val="0"/>
        <w:autoSpaceDN w:val="0"/>
        <w:adjustRightInd w:val="0"/>
        <w:spacing w:before="60" w:after="60" w:line="340" w:lineRule="exact"/>
        <w:ind w:right="-51"/>
        <w:rPr>
          <w:rFonts w:ascii="Arial" w:hAnsi="Arial" w:cs="Arial"/>
          <w:b/>
          <w:lang w:val="en-GB"/>
        </w:rPr>
      </w:pPr>
      <w:r w:rsidRPr="00000576">
        <w:rPr>
          <w:rFonts w:ascii="Arial" w:hAnsi="Arial" w:cs="Arial"/>
          <w:b/>
          <w:lang w:val="en-GB"/>
        </w:rPr>
        <w:t>Safety</w:t>
      </w:r>
    </w:p>
    <w:p w:rsidR="00051F3E" w:rsidRPr="0083494A" w:rsidRDefault="00A54D24" w:rsidP="00000576">
      <w:pPr>
        <w:tabs>
          <w:tab w:val="left" w:pos="8647"/>
        </w:tabs>
        <w:autoSpaceDE w:val="0"/>
        <w:autoSpaceDN w:val="0"/>
        <w:adjustRightInd w:val="0"/>
        <w:spacing w:before="240" w:line="340" w:lineRule="exact"/>
        <w:ind w:right="-51"/>
        <w:rPr>
          <w:rFonts w:ascii="Arial" w:hAnsi="Arial" w:cs="Arial"/>
          <w:lang w:val="en-GB"/>
        </w:rPr>
      </w:pPr>
      <w:r w:rsidRPr="00000576">
        <w:rPr>
          <w:rFonts w:ascii="Arial" w:hAnsi="Arial" w:cs="Arial"/>
          <w:lang w:val="en-GB"/>
        </w:rPr>
        <w:t>The MPX features an integrated guard and safety control system that meets the stringent requirements for the European CE mark and for ISO 13849. Your operator is protected at all times during machine operation.</w:t>
      </w:r>
    </w:p>
    <w:p w:rsidR="00356F6D" w:rsidRDefault="00356F6D" w:rsidP="00000576">
      <w:pPr>
        <w:autoSpaceDE w:val="0"/>
        <w:autoSpaceDN w:val="0"/>
        <w:adjustRightInd w:val="0"/>
        <w:spacing w:after="0" w:line="240" w:lineRule="auto"/>
        <w:ind w:right="-49"/>
        <w:rPr>
          <w:rFonts w:ascii="Arial" w:hAnsi="Arial" w:cs="Arial"/>
          <w:color w:val="000000"/>
          <w:sz w:val="20"/>
          <w:szCs w:val="20"/>
          <w:lang w:val="en-GB" w:eastAsia="de-DE"/>
        </w:rPr>
      </w:pPr>
      <w:r>
        <w:rPr>
          <w:rFonts w:ascii="Arial" w:hAnsi="Arial" w:cs="Arial"/>
          <w:b/>
          <w:color w:val="000000"/>
          <w:sz w:val="20"/>
          <w:szCs w:val="20"/>
          <w:lang w:val="en-GB" w:eastAsia="de-DE"/>
        </w:rPr>
        <w:t>Instron</w:t>
      </w:r>
      <w:r>
        <w:rPr>
          <w:rFonts w:ascii="Arial" w:hAnsi="Arial" w:cs="Arial"/>
          <w:color w:val="000000"/>
          <w:sz w:val="20"/>
          <w:szCs w:val="20"/>
          <w:lang w:val="en-GB" w:eastAsia="de-DE"/>
        </w:rPr>
        <w:t xml:space="preserve"> (www.instron.</w:t>
      </w:r>
      <w:r w:rsidR="00051F3E">
        <w:rPr>
          <w:rFonts w:ascii="Arial" w:hAnsi="Arial" w:cs="Arial"/>
          <w:color w:val="000000"/>
          <w:sz w:val="20"/>
          <w:szCs w:val="20"/>
          <w:lang w:val="en-GB" w:eastAsia="de-DE"/>
        </w:rPr>
        <w:t>com</w:t>
      </w:r>
      <w:r>
        <w:rPr>
          <w:rFonts w:ascii="Arial" w:hAnsi="Arial" w:cs="Arial"/>
          <w:color w:val="000000"/>
          <w:sz w:val="20"/>
          <w:szCs w:val="20"/>
          <w:lang w:val="en-GB" w:eastAsia="de-DE"/>
        </w:rPr>
        <w:t xml:space="preserve">) is a globally leading manufacturer of test equipment for the material and structural testing markets. A global company providing single-source convenience, Instron manufactures and services products used to test the mechanical properties and performance of various materials, components and structures in a wide array of environments. Instron systems evaluate materials ranging from the most fragile filament to advanced high-strength alloys. With the combined experience of CEAST in designing plastic testing systems, Instron enhances materials testing offerings, providing customers with comprehensive solutions for all their research, quality and service-life testing requirements. Additionally, Instron offers a broad range of service capabilities, including assistance with laboratory management, calibration expertise and customer training.  </w:t>
      </w:r>
      <w:r>
        <w:rPr>
          <w:lang w:val="en-GB"/>
        </w:rPr>
        <w:br/>
      </w:r>
    </w:p>
    <w:p w:rsidR="00356F6D" w:rsidRDefault="00356F6D" w:rsidP="00356F6D">
      <w:pPr>
        <w:autoSpaceDE w:val="0"/>
        <w:autoSpaceDN w:val="0"/>
        <w:adjustRightInd w:val="0"/>
        <w:spacing w:after="0" w:line="240" w:lineRule="auto"/>
        <w:ind w:right="-49"/>
        <w:rPr>
          <w:rFonts w:ascii="Arial" w:hAnsi="Arial" w:cs="Arial"/>
          <w:color w:val="000000"/>
          <w:sz w:val="20"/>
          <w:szCs w:val="20"/>
          <w:lang w:eastAsia="de-DE"/>
        </w:rPr>
      </w:pPr>
      <w:r>
        <w:rPr>
          <w:rFonts w:ascii="Arial" w:hAnsi="Arial" w:cs="Arial"/>
          <w:color w:val="000000"/>
          <w:sz w:val="20"/>
          <w:szCs w:val="20"/>
          <w:lang w:val="en-GB" w:eastAsia="de-DE"/>
        </w:rPr>
        <w:t xml:space="preserve">Instron is part of the Test and Measurement division of the US based </w:t>
      </w:r>
      <w:r>
        <w:rPr>
          <w:rFonts w:ascii="Arial" w:hAnsi="Arial" w:cs="Arial"/>
          <w:b/>
          <w:bCs/>
          <w:color w:val="000000"/>
          <w:sz w:val="20"/>
          <w:szCs w:val="20"/>
          <w:lang w:val="en-GB" w:eastAsia="de-DE"/>
        </w:rPr>
        <w:t>Illinois Tool Works</w:t>
      </w:r>
      <w:r>
        <w:rPr>
          <w:rFonts w:ascii="Arial" w:hAnsi="Arial" w:cs="Arial"/>
          <w:color w:val="000000"/>
          <w:sz w:val="20"/>
          <w:szCs w:val="20"/>
          <w:lang w:val="en-GB" w:eastAsia="de-DE"/>
        </w:rPr>
        <w:t xml:space="preserve"> (ITW) group of companies with more than 850 distributed business units in 52 countries worldwide and a staff of approx. </w:t>
      </w:r>
      <w:r w:rsidR="00000576">
        <w:rPr>
          <w:rFonts w:ascii="Arial" w:hAnsi="Arial" w:cs="Arial"/>
          <w:color w:val="000000"/>
          <w:sz w:val="20"/>
          <w:szCs w:val="20"/>
          <w:lang w:eastAsia="de-DE"/>
        </w:rPr>
        <w:t>60,000.</w:t>
      </w:r>
    </w:p>
    <w:p w:rsidR="00356F6D" w:rsidRPr="00356F6D" w:rsidRDefault="00356F6D" w:rsidP="00356F6D">
      <w:pPr>
        <w:spacing w:after="0" w:line="240" w:lineRule="auto"/>
        <w:ind w:right="-49"/>
        <w:jc w:val="center"/>
        <w:rPr>
          <w:rFonts w:ascii="Arial" w:hAnsi="Arial" w:cs="Arial"/>
        </w:rPr>
      </w:pPr>
      <w:r w:rsidRPr="00356F6D">
        <w:rPr>
          <w:rFonts w:ascii="Arial" w:hAnsi="Arial" w:cs="Arial"/>
        </w:rPr>
        <w:t>– – – – –</w:t>
      </w:r>
    </w:p>
    <w:p w:rsidR="00356F6D" w:rsidRPr="00356F6D" w:rsidRDefault="00356F6D" w:rsidP="00356F6D">
      <w:pPr>
        <w:spacing w:after="0" w:line="240" w:lineRule="auto"/>
        <w:ind w:right="-49"/>
        <w:rPr>
          <w:rFonts w:ascii="Arial" w:eastAsia="MS Mincho" w:hAnsi="Arial" w:cs="Arial"/>
          <w:b/>
          <w:noProof/>
          <w:color w:val="000000"/>
          <w:sz w:val="20"/>
          <w:szCs w:val="20"/>
          <w:u w:val="single"/>
        </w:rPr>
      </w:pPr>
    </w:p>
    <w:tbl>
      <w:tblPr>
        <w:tblW w:w="0" w:type="auto"/>
        <w:tblLook w:val="04A0" w:firstRow="1" w:lastRow="0" w:firstColumn="1" w:lastColumn="0" w:noHBand="0" w:noVBand="1"/>
      </w:tblPr>
      <w:tblGrid>
        <w:gridCol w:w="4928"/>
        <w:gridCol w:w="4311"/>
      </w:tblGrid>
      <w:tr w:rsidR="00356F6D" w:rsidRPr="00F03FFB" w:rsidTr="00F03FFB">
        <w:tc>
          <w:tcPr>
            <w:tcW w:w="4928" w:type="dxa"/>
            <w:shd w:val="clear" w:color="auto" w:fill="auto"/>
          </w:tcPr>
          <w:p w:rsidR="00356F6D" w:rsidRPr="00356F6D" w:rsidRDefault="00356F6D" w:rsidP="00356F6D">
            <w:pPr>
              <w:spacing w:after="0" w:line="240" w:lineRule="auto"/>
              <w:rPr>
                <w:rFonts w:ascii="MS Mincho" w:eastAsia="MS Mincho"/>
                <w:sz w:val="20"/>
                <w:szCs w:val="24"/>
                <w:u w:val="single"/>
                <w:lang w:val="fr-FR"/>
              </w:rPr>
            </w:pPr>
            <w:r w:rsidRPr="00356F6D">
              <w:rPr>
                <w:rFonts w:ascii="Arial" w:eastAsia="MS Mincho" w:hAnsi="Arial"/>
                <w:sz w:val="20"/>
                <w:szCs w:val="24"/>
                <w:u w:val="single"/>
                <w:lang w:val="fr-FR"/>
              </w:rPr>
              <w:t>International coordination</w:t>
            </w:r>
          </w:p>
          <w:p w:rsidR="00A54D24" w:rsidRDefault="00A54D24" w:rsidP="00A54D24">
            <w:pPr>
              <w:spacing w:after="0" w:line="240" w:lineRule="auto"/>
              <w:rPr>
                <w:rFonts w:ascii="Arial" w:eastAsia="MS Mincho" w:hAnsi="Arial"/>
                <w:noProof/>
                <w:sz w:val="20"/>
                <w:szCs w:val="24"/>
                <w:lang w:val="fr-FR"/>
              </w:rPr>
            </w:pPr>
            <w:r>
              <w:rPr>
                <w:rFonts w:ascii="Arial" w:eastAsia="MS Mincho" w:hAnsi="Arial"/>
                <w:noProof/>
                <w:sz w:val="20"/>
                <w:szCs w:val="24"/>
                <w:lang w:val="fr-FR"/>
              </w:rPr>
              <w:t>Emma Forrest, Instron UK</w:t>
            </w:r>
            <w:r w:rsidRPr="00170231">
              <w:rPr>
                <w:rFonts w:ascii="Arial" w:eastAsia="MS Mincho" w:hAnsi="Arial"/>
                <w:noProof/>
                <w:sz w:val="20"/>
                <w:szCs w:val="24"/>
                <w:lang w:val="fr-FR"/>
              </w:rPr>
              <w:t xml:space="preserve"> </w:t>
            </w:r>
          </w:p>
          <w:p w:rsidR="00A54D24" w:rsidRPr="00170231" w:rsidRDefault="00A54D24" w:rsidP="00A54D24">
            <w:pPr>
              <w:spacing w:after="0" w:line="240" w:lineRule="auto"/>
              <w:rPr>
                <w:rFonts w:ascii="Arial" w:eastAsia="MS Mincho" w:hAnsi="Arial"/>
                <w:noProof/>
                <w:sz w:val="20"/>
                <w:szCs w:val="24"/>
                <w:lang w:val="fr-FR"/>
              </w:rPr>
            </w:pPr>
            <w:r w:rsidRPr="00170231">
              <w:rPr>
                <w:rFonts w:ascii="Arial" w:eastAsia="MS Mincho" w:hAnsi="Arial"/>
                <w:noProof/>
                <w:sz w:val="20"/>
                <w:szCs w:val="24"/>
                <w:lang w:val="fr-FR"/>
              </w:rPr>
              <w:t>European Marketing Communications Coordinator</w:t>
            </w:r>
          </w:p>
          <w:p w:rsidR="00A54D24" w:rsidRPr="00170231" w:rsidRDefault="00A54D24" w:rsidP="00A54D24">
            <w:pPr>
              <w:spacing w:after="0" w:line="240" w:lineRule="auto"/>
              <w:rPr>
                <w:rFonts w:ascii="Arial" w:eastAsia="MS Mincho" w:hAnsi="Arial"/>
                <w:noProof/>
                <w:sz w:val="20"/>
                <w:szCs w:val="24"/>
                <w:lang w:val="fr-FR"/>
              </w:rPr>
            </w:pPr>
            <w:r w:rsidRPr="00170231">
              <w:rPr>
                <w:rFonts w:ascii="Arial" w:eastAsia="MS Mincho" w:hAnsi="Arial"/>
                <w:noProof/>
                <w:sz w:val="20"/>
                <w:szCs w:val="24"/>
                <w:lang w:val="fr-FR"/>
              </w:rPr>
              <w:t>Coron</w:t>
            </w:r>
            <w:r>
              <w:rPr>
                <w:rFonts w:ascii="Arial" w:eastAsia="MS Mincho" w:hAnsi="Arial"/>
                <w:noProof/>
                <w:sz w:val="20"/>
                <w:szCs w:val="24"/>
                <w:lang w:val="fr-FR"/>
              </w:rPr>
              <w:t xml:space="preserve">ation Road, High Wycombe, </w:t>
            </w:r>
            <w:r w:rsidR="00000576">
              <w:rPr>
                <w:rFonts w:ascii="Arial" w:eastAsia="MS Mincho" w:hAnsi="Arial"/>
                <w:noProof/>
                <w:sz w:val="20"/>
                <w:szCs w:val="24"/>
                <w:lang w:val="fr-FR"/>
              </w:rPr>
              <w:br/>
            </w:r>
            <w:r>
              <w:rPr>
                <w:rFonts w:ascii="Arial" w:eastAsia="MS Mincho" w:hAnsi="Arial"/>
                <w:noProof/>
                <w:sz w:val="20"/>
                <w:szCs w:val="24"/>
                <w:lang w:val="fr-FR"/>
              </w:rPr>
              <w:t>Bucks</w:t>
            </w:r>
            <w:r w:rsidRPr="00170231">
              <w:rPr>
                <w:rFonts w:ascii="Arial" w:eastAsia="MS Mincho" w:hAnsi="Arial"/>
                <w:noProof/>
                <w:sz w:val="20"/>
                <w:szCs w:val="24"/>
                <w:lang w:val="fr-FR"/>
              </w:rPr>
              <w:t xml:space="preserve"> HP12 3SY, United Kingdom </w:t>
            </w:r>
          </w:p>
          <w:p w:rsidR="00356F6D" w:rsidRPr="00000576" w:rsidRDefault="00000576" w:rsidP="00A54D24">
            <w:pPr>
              <w:spacing w:after="0" w:line="240" w:lineRule="auto"/>
              <w:rPr>
                <w:rFonts w:ascii="Arial" w:hAnsi="Arial" w:cs="Arial"/>
                <w:lang w:val="en-US"/>
              </w:rPr>
            </w:pPr>
            <w:r>
              <w:rPr>
                <w:rFonts w:ascii="Arial" w:eastAsia="MS Mincho" w:hAnsi="Arial"/>
                <w:noProof/>
                <w:sz w:val="20"/>
                <w:szCs w:val="24"/>
                <w:lang w:val="fr-FR"/>
              </w:rPr>
              <w:t>Phone</w:t>
            </w:r>
            <w:r w:rsidR="00A54D24" w:rsidRPr="00170231">
              <w:rPr>
                <w:rFonts w:ascii="Arial" w:eastAsia="MS Mincho" w:hAnsi="Arial"/>
                <w:noProof/>
                <w:sz w:val="20"/>
                <w:szCs w:val="24"/>
                <w:lang w:val="fr-FR"/>
              </w:rPr>
              <w:t>: +44 (0) 1494 456855, emma_forrest@instron.com</w:t>
            </w:r>
          </w:p>
        </w:tc>
        <w:tc>
          <w:tcPr>
            <w:tcW w:w="4311" w:type="dxa"/>
            <w:shd w:val="clear" w:color="auto" w:fill="auto"/>
          </w:tcPr>
          <w:p w:rsidR="00356F6D" w:rsidRPr="00356F6D" w:rsidRDefault="00356F6D" w:rsidP="00356F6D">
            <w:pPr>
              <w:spacing w:after="0" w:line="240" w:lineRule="auto"/>
              <w:outlineLvl w:val="0"/>
              <w:rPr>
                <w:rFonts w:ascii="Arial" w:hAnsi="Arial" w:cs="Arial"/>
                <w:sz w:val="20"/>
                <w:u w:val="single"/>
                <w:vertAlign w:val="subscript"/>
                <w:lang w:val="en-US"/>
              </w:rPr>
            </w:pPr>
            <w:r w:rsidRPr="00356F6D">
              <w:rPr>
                <w:rFonts w:ascii="Arial" w:hAnsi="Arial" w:cs="Arial"/>
                <w:sz w:val="20"/>
                <w:u w:val="single"/>
                <w:lang w:val="en-US"/>
              </w:rPr>
              <w:t xml:space="preserve">Editorial contact: </w:t>
            </w:r>
          </w:p>
          <w:p w:rsidR="00356F6D" w:rsidRPr="00F03FFB" w:rsidRDefault="00356F6D" w:rsidP="00356F6D">
            <w:pPr>
              <w:spacing w:after="0" w:line="240" w:lineRule="auto"/>
              <w:rPr>
                <w:rFonts w:ascii="Arial" w:hAnsi="Arial" w:cs="Arial"/>
                <w:sz w:val="20"/>
                <w:lang w:val="en-US"/>
              </w:rPr>
            </w:pPr>
            <w:r w:rsidRPr="00356F6D">
              <w:rPr>
                <w:rFonts w:ascii="Arial" w:hAnsi="Arial" w:cs="Arial"/>
                <w:sz w:val="20"/>
                <w:lang w:val="en-US"/>
              </w:rPr>
              <w:t xml:space="preserve">Dr.-Ing. Jörg Wolters, </w:t>
            </w:r>
            <w:r w:rsidRPr="00356F6D">
              <w:rPr>
                <w:rFonts w:ascii="Arial" w:hAnsi="Arial" w:cs="Arial"/>
                <w:sz w:val="20"/>
                <w:lang w:val="en-US"/>
              </w:rPr>
              <w:br/>
              <w:t xml:space="preserve">Konsens PR GmbH &amp; Co. </w:t>
            </w:r>
            <w:r w:rsidRPr="00F03FFB">
              <w:rPr>
                <w:rFonts w:ascii="Arial" w:hAnsi="Arial" w:cs="Arial"/>
                <w:sz w:val="20"/>
                <w:lang w:val="en-US"/>
              </w:rPr>
              <w:t xml:space="preserve">KG, </w:t>
            </w:r>
          </w:p>
          <w:p w:rsidR="00356F6D" w:rsidRPr="00F03FFB" w:rsidRDefault="00356F6D" w:rsidP="00356F6D">
            <w:pPr>
              <w:spacing w:after="0" w:line="240" w:lineRule="auto"/>
              <w:outlineLvl w:val="0"/>
              <w:rPr>
                <w:rFonts w:ascii="Arial" w:hAnsi="Arial" w:cs="Arial"/>
                <w:sz w:val="20"/>
              </w:rPr>
            </w:pPr>
            <w:r w:rsidRPr="00F03FFB">
              <w:rPr>
                <w:rFonts w:ascii="Arial" w:hAnsi="Arial" w:cs="Arial"/>
                <w:sz w:val="20"/>
              </w:rPr>
              <w:t>Hans-Kudlich-Str</w:t>
            </w:r>
            <w:r w:rsidR="00F03FFB" w:rsidRPr="00F03FFB">
              <w:rPr>
                <w:rFonts w:ascii="Arial" w:hAnsi="Arial" w:cs="Arial"/>
                <w:sz w:val="20"/>
              </w:rPr>
              <w:t xml:space="preserve">aße 25,  </w:t>
            </w:r>
            <w:r w:rsidR="00F03FFB" w:rsidRPr="00F03FFB">
              <w:rPr>
                <w:rFonts w:ascii="Arial" w:hAnsi="Arial" w:cs="Arial"/>
                <w:sz w:val="20"/>
              </w:rPr>
              <w:br/>
              <w:t>D-64823 Groß-Umstadt</w:t>
            </w:r>
            <w:r w:rsidR="00F03FFB">
              <w:rPr>
                <w:rFonts w:ascii="Arial" w:hAnsi="Arial" w:cs="Arial"/>
                <w:sz w:val="20"/>
              </w:rPr>
              <w:br/>
            </w:r>
            <w:r w:rsidRPr="00F03FFB">
              <w:rPr>
                <w:rFonts w:ascii="Arial" w:hAnsi="Arial" w:cs="Arial"/>
                <w:sz w:val="20"/>
              </w:rPr>
              <w:t>www.konsens.de</w:t>
            </w:r>
          </w:p>
          <w:p w:rsidR="00356F6D" w:rsidRPr="00356F6D" w:rsidRDefault="00356F6D" w:rsidP="00000576">
            <w:pPr>
              <w:spacing w:after="0" w:line="240" w:lineRule="auto"/>
              <w:outlineLvl w:val="0"/>
              <w:rPr>
                <w:rFonts w:ascii="Arial" w:hAnsi="Arial" w:cs="Arial"/>
                <w:sz w:val="24"/>
                <w:szCs w:val="24"/>
                <w:lang w:val="en-US"/>
              </w:rPr>
            </w:pPr>
            <w:r w:rsidRPr="00356F6D">
              <w:rPr>
                <w:rFonts w:ascii="Arial" w:hAnsi="Arial" w:cs="Arial"/>
                <w:sz w:val="20"/>
                <w:lang w:val="en-US"/>
              </w:rPr>
              <w:t xml:space="preserve">Tel.: +49 (0) 60 78 / 93 63 - 0,  Fax: - 20  </w:t>
            </w:r>
            <w:hyperlink r:id="rId11" w:history="1">
              <w:r w:rsidRPr="00356F6D">
                <w:rPr>
                  <w:rFonts w:ascii="Arial" w:hAnsi="Arial" w:cs="Arial"/>
                  <w:color w:val="0000FF"/>
                  <w:sz w:val="20"/>
                  <w:u w:val="single"/>
                  <w:lang w:val="en-US"/>
                </w:rPr>
                <w:t>mail@konsens.de</w:t>
              </w:r>
            </w:hyperlink>
          </w:p>
          <w:p w:rsidR="00356F6D" w:rsidRPr="00356F6D" w:rsidRDefault="00356F6D" w:rsidP="00356F6D">
            <w:pPr>
              <w:spacing w:after="0" w:line="240" w:lineRule="auto"/>
              <w:rPr>
                <w:rFonts w:ascii="Arial" w:hAnsi="Arial" w:cs="Arial"/>
                <w:lang w:val="en-US"/>
              </w:rPr>
            </w:pPr>
          </w:p>
        </w:tc>
      </w:tr>
    </w:tbl>
    <w:p w:rsidR="00356F6D" w:rsidRDefault="00356F6D" w:rsidP="00356F6D">
      <w:pPr>
        <w:spacing w:after="120" w:line="240" w:lineRule="auto"/>
        <w:ind w:right="-49"/>
        <w:rPr>
          <w:rFonts w:ascii="Arial" w:eastAsia="MS Mincho" w:hAnsi="Arial" w:cs="Arial"/>
          <w:noProof/>
          <w:color w:val="000000"/>
          <w:sz w:val="20"/>
          <w:szCs w:val="20"/>
          <w:lang w:val="en-GB"/>
        </w:rPr>
      </w:pPr>
    </w:p>
    <w:p w:rsidR="00000576" w:rsidRPr="00356F6D" w:rsidRDefault="00000576" w:rsidP="00356F6D">
      <w:pPr>
        <w:spacing w:after="120" w:line="240" w:lineRule="auto"/>
        <w:ind w:right="-49"/>
        <w:rPr>
          <w:rFonts w:ascii="Arial" w:eastAsia="MS Mincho" w:hAnsi="Arial" w:cs="Arial"/>
          <w:noProof/>
          <w:color w:val="000000"/>
          <w:sz w:val="20"/>
          <w:szCs w:val="20"/>
          <w:lang w:val="en-GB"/>
        </w:rPr>
      </w:pPr>
    </w:p>
    <w:p w:rsidR="00651983" w:rsidRPr="0083494A" w:rsidRDefault="00356F6D" w:rsidP="00000576">
      <w:pPr>
        <w:pBdr>
          <w:top w:val="single" w:sz="4" w:space="7" w:color="auto"/>
          <w:left w:val="single" w:sz="4" w:space="4" w:color="auto"/>
          <w:bottom w:val="single" w:sz="4" w:space="1" w:color="auto"/>
          <w:right w:val="single" w:sz="4" w:space="4" w:color="auto"/>
        </w:pBdr>
        <w:tabs>
          <w:tab w:val="left" w:pos="851"/>
        </w:tabs>
        <w:spacing w:after="0" w:line="240" w:lineRule="auto"/>
        <w:ind w:left="34" w:right="-49"/>
        <w:jc w:val="center"/>
        <w:rPr>
          <w:rFonts w:ascii="Arial" w:hAnsi="Arial" w:cs="Arial"/>
          <w:sz w:val="20"/>
          <w:szCs w:val="20"/>
          <w:lang w:val="en-GB"/>
        </w:rPr>
      </w:pPr>
      <w:r w:rsidRPr="00356F6D">
        <w:rPr>
          <w:rFonts w:ascii="Arial" w:hAnsi="Arial" w:cs="Arial"/>
          <w:i/>
          <w:sz w:val="20"/>
          <w:szCs w:val="20"/>
          <w:lang w:val="en-GB"/>
        </w:rPr>
        <w:t>Dear editors, please download Instron press releases including text and ready-to-print image file from</w:t>
      </w:r>
      <w:r w:rsidRPr="00356F6D">
        <w:rPr>
          <w:rFonts w:ascii="Arial" w:hAnsi="Arial" w:cs="Arial"/>
          <w:b/>
          <w:i/>
          <w:sz w:val="20"/>
          <w:szCs w:val="20"/>
          <w:lang w:val="en-GB"/>
        </w:rPr>
        <w:t xml:space="preserve"> www.konsens.de/instron.html</w:t>
      </w:r>
    </w:p>
    <w:sectPr w:rsidR="00651983" w:rsidRPr="0083494A" w:rsidSect="00000576">
      <w:footerReference w:type="default" r:id="rId12"/>
      <w:pgSz w:w="11906" w:h="16838"/>
      <w:pgMar w:top="709" w:right="1466" w:bottom="1135" w:left="1417" w:header="708" w:footer="3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9C9" w:rsidRDefault="005519C9" w:rsidP="00995D5B">
      <w:pPr>
        <w:spacing w:after="0" w:line="240" w:lineRule="auto"/>
      </w:pPr>
      <w:r>
        <w:separator/>
      </w:r>
    </w:p>
  </w:endnote>
  <w:endnote w:type="continuationSeparator" w:id="0">
    <w:p w:rsidR="005519C9" w:rsidRDefault="005519C9" w:rsidP="0099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BB" w:rsidRPr="00A047A0" w:rsidRDefault="005F3DBB" w:rsidP="00CC6281">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sidR="007223EB">
      <w:rPr>
        <w:rFonts w:ascii="Arial" w:hAnsi="Arial" w:cs="Arial"/>
        <w:color w:val="000000"/>
        <w:sz w:val="20"/>
        <w:szCs w:val="20"/>
        <w:lang w:eastAsia="de-DE"/>
      </w:rPr>
      <w:t>Page</w:t>
    </w:r>
    <w:r>
      <w:rPr>
        <w:rFonts w:ascii="Arial" w:hAnsi="Arial" w:cs="Arial"/>
        <w:color w:val="000000"/>
        <w:sz w:val="20"/>
        <w:szCs w:val="20"/>
        <w:lang w:eastAsia="de-DE"/>
      </w:rPr>
      <w:t>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9A273F">
      <w:rPr>
        <w:rStyle w:val="Seitenzahl"/>
        <w:rFonts w:ascii="Arial" w:hAnsi="Arial" w:cs="Arial"/>
        <w:noProof/>
        <w:sz w:val="20"/>
        <w:szCs w:val="20"/>
      </w:rPr>
      <w:t>1</w:t>
    </w:r>
    <w:r w:rsidRPr="00AA7091">
      <w:rPr>
        <w:rStyle w:val="Seitenzahl"/>
        <w:rFonts w:ascii="Arial" w:hAnsi="Arial" w:cs="Arial"/>
        <w:sz w:val="20"/>
        <w:szCs w:val="20"/>
      </w:rPr>
      <w:fldChar w:fldCharType="end"/>
    </w:r>
    <w:r>
      <w:rPr>
        <w:rStyle w:val="Seitenzahl"/>
        <w:rFonts w:ascii="Arial" w:hAnsi="Arial" w:cs="Arial"/>
        <w:sz w:val="20"/>
        <w:szCs w:val="20"/>
      </w:rPr>
      <w:t xml:space="preserve"> </w:t>
    </w:r>
    <w:r w:rsidR="007223EB">
      <w:rPr>
        <w:rStyle w:val="Seitenzahl"/>
        <w:rFonts w:ascii="Arial" w:hAnsi="Arial" w:cs="Arial"/>
        <w:sz w:val="20"/>
        <w:szCs w:val="20"/>
      </w:rPr>
      <w:t xml:space="preserve">of </w:t>
    </w:r>
    <w:r>
      <w:rPr>
        <w:rStyle w:val="Seitenzahl"/>
        <w:rFonts w:ascii="Arial" w:hAnsi="Arial" w:cs="Arial"/>
        <w:sz w:val="20"/>
        <w:szCs w:val="20"/>
      </w:rPr>
      <w:t xml:space="preserve"> </w:t>
    </w:r>
    <w:r>
      <w:rPr>
        <w:rStyle w:val="Seitenzahl"/>
        <w:rFonts w:ascii="Arial" w:hAnsi="Arial" w:cs="Arial"/>
        <w:sz w:val="20"/>
        <w:szCs w:val="20"/>
      </w:rPr>
      <w:fldChar w:fldCharType="begin"/>
    </w:r>
    <w:r>
      <w:rPr>
        <w:rStyle w:val="Seitenzahl"/>
        <w:rFonts w:ascii="Arial" w:hAnsi="Arial" w:cs="Arial"/>
        <w:sz w:val="20"/>
        <w:szCs w:val="20"/>
      </w:rPr>
      <w:instrText xml:space="preserve"> NUMPAGES   \* MERGEFORMAT </w:instrText>
    </w:r>
    <w:r>
      <w:rPr>
        <w:rStyle w:val="Seitenzahl"/>
        <w:rFonts w:ascii="Arial" w:hAnsi="Arial" w:cs="Arial"/>
        <w:sz w:val="20"/>
        <w:szCs w:val="20"/>
      </w:rPr>
      <w:fldChar w:fldCharType="separate"/>
    </w:r>
    <w:r w:rsidR="009A273F">
      <w:rPr>
        <w:rStyle w:val="Seitenzahl"/>
        <w:rFonts w:ascii="Arial" w:hAnsi="Arial" w:cs="Arial"/>
        <w:noProof/>
        <w:sz w:val="20"/>
        <w:szCs w:val="20"/>
      </w:rPr>
      <w:t>2</w:t>
    </w:r>
    <w:r>
      <w:rPr>
        <w:rStyle w:val="Seitenzahl"/>
        <w:rFonts w:ascii="Arial" w:hAnsi="Arial" w:cs="Arial"/>
        <w:sz w:val="20"/>
        <w:szCs w:val="20"/>
      </w:rPr>
      <w:fldChar w:fldCharType="end"/>
    </w:r>
    <w:bookmarkStart w:id="1" w:name="OLE_LINK1"/>
    <w:r>
      <w:rPr>
        <w:rStyle w:val="Seitenzahl"/>
        <w:rFonts w:ascii="Arial" w:hAnsi="Arial" w:cs="Arial"/>
        <w:sz w:val="20"/>
        <w:szCs w:val="20"/>
        <w:u w:val="single"/>
      </w:rPr>
      <w:tab/>
    </w:r>
    <w:bookmarkEnd w:id="1"/>
  </w:p>
  <w:p w:rsidR="00356F6D" w:rsidRPr="00320CDF" w:rsidRDefault="00356F6D" w:rsidP="00356F6D">
    <w:pPr>
      <w:tabs>
        <w:tab w:val="left" w:pos="5220"/>
        <w:tab w:val="left" w:pos="6379"/>
      </w:tabs>
      <w:autoSpaceDE w:val="0"/>
      <w:autoSpaceDN w:val="0"/>
      <w:adjustRightInd w:val="0"/>
      <w:spacing w:after="0" w:line="240" w:lineRule="auto"/>
      <w:ind w:right="-1145"/>
      <w:jc w:val="center"/>
      <w:rPr>
        <w:rFonts w:ascii="Arial" w:hAnsi="Arial" w:cs="Arial"/>
        <w:b/>
        <w:sz w:val="20"/>
        <w:szCs w:val="20"/>
        <w:lang w:val="en-GB" w:eastAsia="de-DE"/>
      </w:rPr>
    </w:pPr>
    <w:r w:rsidRPr="00320CDF">
      <w:rPr>
        <w:rFonts w:ascii="Arial" w:hAnsi="Arial" w:cs="Arial"/>
        <w:b/>
        <w:sz w:val="20"/>
        <w:szCs w:val="20"/>
        <w:lang w:val="en-GB" w:eastAsia="de-DE"/>
      </w:rPr>
      <w:t>Instron European Headquarters</w:t>
    </w:r>
  </w:p>
  <w:p w:rsidR="00356F6D" w:rsidRPr="00320CDF" w:rsidRDefault="00356F6D" w:rsidP="00356F6D">
    <w:pPr>
      <w:tabs>
        <w:tab w:val="left" w:pos="5220"/>
        <w:tab w:val="left" w:pos="6300"/>
      </w:tabs>
      <w:autoSpaceDE w:val="0"/>
      <w:autoSpaceDN w:val="0"/>
      <w:adjustRightInd w:val="0"/>
      <w:spacing w:after="0" w:line="240" w:lineRule="auto"/>
      <w:ind w:right="-1145"/>
      <w:jc w:val="center"/>
      <w:rPr>
        <w:rFonts w:ascii="Arial" w:hAnsi="Arial" w:cs="Arial"/>
        <w:sz w:val="20"/>
        <w:szCs w:val="20"/>
        <w:lang w:val="en-GB" w:eastAsia="de-DE"/>
      </w:rPr>
    </w:pPr>
    <w:r w:rsidRPr="00320CDF">
      <w:rPr>
        <w:rFonts w:ascii="Arial" w:hAnsi="Arial" w:cs="Arial"/>
        <w:sz w:val="20"/>
        <w:szCs w:val="20"/>
        <w:lang w:val="en-GB" w:eastAsia="de-DE"/>
      </w:rPr>
      <w:t>Coronation Road, High Wycombe</w:t>
    </w:r>
    <w:r>
      <w:rPr>
        <w:rFonts w:ascii="Arial" w:hAnsi="Arial" w:cs="Arial"/>
        <w:sz w:val="20"/>
        <w:szCs w:val="20"/>
        <w:lang w:val="en-GB" w:eastAsia="de-DE"/>
      </w:rPr>
      <w:t xml:space="preserve">, </w:t>
    </w:r>
    <w:r w:rsidRPr="00320CDF">
      <w:rPr>
        <w:rFonts w:ascii="Arial" w:hAnsi="Arial" w:cs="Arial"/>
        <w:sz w:val="20"/>
        <w:szCs w:val="20"/>
        <w:lang w:val="en-GB" w:eastAsia="de-DE"/>
      </w:rPr>
      <w:t>Buckinghamshire, England, HP12 3SY</w:t>
    </w:r>
  </w:p>
  <w:p w:rsidR="005F3DBB" w:rsidRDefault="00356F6D" w:rsidP="00356F6D">
    <w:pPr>
      <w:tabs>
        <w:tab w:val="left" w:pos="5220"/>
        <w:tab w:val="left" w:pos="6300"/>
      </w:tabs>
      <w:autoSpaceDE w:val="0"/>
      <w:autoSpaceDN w:val="0"/>
      <w:adjustRightInd w:val="0"/>
      <w:spacing w:after="0" w:line="240" w:lineRule="auto"/>
      <w:ind w:right="-1145"/>
      <w:jc w:val="center"/>
    </w:pPr>
    <w:r w:rsidRPr="00320CDF">
      <w:rPr>
        <w:rFonts w:ascii="Arial" w:hAnsi="Arial" w:cs="Arial"/>
        <w:sz w:val="20"/>
        <w:szCs w:val="20"/>
        <w:lang w:eastAsia="de-DE"/>
      </w:rPr>
      <w:t>Tel: +44 149</w:t>
    </w:r>
    <w:r>
      <w:rPr>
        <w:rFonts w:ascii="Arial" w:hAnsi="Arial" w:cs="Arial"/>
        <w:sz w:val="20"/>
        <w:szCs w:val="20"/>
        <w:lang w:eastAsia="de-DE"/>
      </w:rPr>
      <w:t>4 464646, Info_news@instron.com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9C9" w:rsidRDefault="005519C9" w:rsidP="00995D5B">
      <w:pPr>
        <w:spacing w:after="0" w:line="240" w:lineRule="auto"/>
      </w:pPr>
      <w:r>
        <w:separator/>
      </w:r>
    </w:p>
  </w:footnote>
  <w:footnote w:type="continuationSeparator" w:id="0">
    <w:p w:rsidR="005519C9" w:rsidRDefault="005519C9" w:rsidP="00995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127"/>
    <w:multiLevelType w:val="hybridMultilevel"/>
    <w:tmpl w:val="144AAA12"/>
    <w:lvl w:ilvl="0" w:tplc="0EA66E54">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431D57"/>
    <w:multiLevelType w:val="hybridMultilevel"/>
    <w:tmpl w:val="745A17B4"/>
    <w:lvl w:ilvl="0" w:tplc="63E6CE3C">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2D05D1"/>
    <w:multiLevelType w:val="hybridMultilevel"/>
    <w:tmpl w:val="F4CA9F2C"/>
    <w:lvl w:ilvl="0" w:tplc="45BE0ADC">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DA4EE0"/>
    <w:multiLevelType w:val="hybridMultilevel"/>
    <w:tmpl w:val="C6147716"/>
    <w:lvl w:ilvl="0" w:tplc="EAD69F32">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576"/>
    <w:rsid w:val="00004754"/>
    <w:rsid w:val="00007EEA"/>
    <w:rsid w:val="00020AC4"/>
    <w:rsid w:val="00040EC4"/>
    <w:rsid w:val="000477B5"/>
    <w:rsid w:val="0005000C"/>
    <w:rsid w:val="000511A6"/>
    <w:rsid w:val="00051F3E"/>
    <w:rsid w:val="00062DB1"/>
    <w:rsid w:val="00076FE2"/>
    <w:rsid w:val="000825C8"/>
    <w:rsid w:val="00083059"/>
    <w:rsid w:val="00083D91"/>
    <w:rsid w:val="00091221"/>
    <w:rsid w:val="000915E7"/>
    <w:rsid w:val="000B50D6"/>
    <w:rsid w:val="000C7E41"/>
    <w:rsid w:val="000D1310"/>
    <w:rsid w:val="000E5442"/>
    <w:rsid w:val="000E563D"/>
    <w:rsid w:val="000E6933"/>
    <w:rsid w:val="000F24DA"/>
    <w:rsid w:val="000F40CE"/>
    <w:rsid w:val="000F426F"/>
    <w:rsid w:val="00102163"/>
    <w:rsid w:val="00102CDD"/>
    <w:rsid w:val="00106A14"/>
    <w:rsid w:val="0012382F"/>
    <w:rsid w:val="00132A81"/>
    <w:rsid w:val="00141788"/>
    <w:rsid w:val="0014301E"/>
    <w:rsid w:val="00182635"/>
    <w:rsid w:val="00182FB0"/>
    <w:rsid w:val="00186491"/>
    <w:rsid w:val="001A2BFF"/>
    <w:rsid w:val="001B0C85"/>
    <w:rsid w:val="001E157B"/>
    <w:rsid w:val="001E463E"/>
    <w:rsid w:val="001E6797"/>
    <w:rsid w:val="001F09C4"/>
    <w:rsid w:val="002010F5"/>
    <w:rsid w:val="00202D02"/>
    <w:rsid w:val="00210DC4"/>
    <w:rsid w:val="00215096"/>
    <w:rsid w:val="00222702"/>
    <w:rsid w:val="002407A2"/>
    <w:rsid w:val="002677BD"/>
    <w:rsid w:val="002850F6"/>
    <w:rsid w:val="002A38E1"/>
    <w:rsid w:val="002A67F5"/>
    <w:rsid w:val="002B633B"/>
    <w:rsid w:val="002C103D"/>
    <w:rsid w:val="002C32F7"/>
    <w:rsid w:val="002C4B48"/>
    <w:rsid w:val="002C7131"/>
    <w:rsid w:val="002D5987"/>
    <w:rsid w:val="002E0985"/>
    <w:rsid w:val="002F071E"/>
    <w:rsid w:val="002F5B0C"/>
    <w:rsid w:val="00310FBE"/>
    <w:rsid w:val="00312970"/>
    <w:rsid w:val="00313DBE"/>
    <w:rsid w:val="00314917"/>
    <w:rsid w:val="0031554B"/>
    <w:rsid w:val="00337955"/>
    <w:rsid w:val="00344CD5"/>
    <w:rsid w:val="00356F6D"/>
    <w:rsid w:val="00363E99"/>
    <w:rsid w:val="00366DD5"/>
    <w:rsid w:val="00371ACC"/>
    <w:rsid w:val="00386CAD"/>
    <w:rsid w:val="003A12E3"/>
    <w:rsid w:val="003C52E8"/>
    <w:rsid w:val="003D220D"/>
    <w:rsid w:val="003E1A6D"/>
    <w:rsid w:val="003E1ED8"/>
    <w:rsid w:val="003E491D"/>
    <w:rsid w:val="003E7FB9"/>
    <w:rsid w:val="003F1920"/>
    <w:rsid w:val="00415C83"/>
    <w:rsid w:val="0045149D"/>
    <w:rsid w:val="00460A79"/>
    <w:rsid w:val="004622E0"/>
    <w:rsid w:val="00463FB6"/>
    <w:rsid w:val="00487DE1"/>
    <w:rsid w:val="00493EED"/>
    <w:rsid w:val="0049784B"/>
    <w:rsid w:val="004A371A"/>
    <w:rsid w:val="004A43EC"/>
    <w:rsid w:val="004B02D6"/>
    <w:rsid w:val="004C0AF6"/>
    <w:rsid w:val="004D3857"/>
    <w:rsid w:val="004E6DE1"/>
    <w:rsid w:val="004F0205"/>
    <w:rsid w:val="004F541E"/>
    <w:rsid w:val="0051053E"/>
    <w:rsid w:val="00523393"/>
    <w:rsid w:val="00534D94"/>
    <w:rsid w:val="005519C9"/>
    <w:rsid w:val="00552098"/>
    <w:rsid w:val="00560309"/>
    <w:rsid w:val="00562928"/>
    <w:rsid w:val="0057312D"/>
    <w:rsid w:val="00591919"/>
    <w:rsid w:val="00592D89"/>
    <w:rsid w:val="005A05E9"/>
    <w:rsid w:val="005B19A3"/>
    <w:rsid w:val="005C4EFB"/>
    <w:rsid w:val="005D4F58"/>
    <w:rsid w:val="005E2C30"/>
    <w:rsid w:val="005F1367"/>
    <w:rsid w:val="005F3DBB"/>
    <w:rsid w:val="0062357C"/>
    <w:rsid w:val="00627455"/>
    <w:rsid w:val="00634D0B"/>
    <w:rsid w:val="00644147"/>
    <w:rsid w:val="006464F0"/>
    <w:rsid w:val="00651983"/>
    <w:rsid w:val="00692DB7"/>
    <w:rsid w:val="006A310A"/>
    <w:rsid w:val="006C7678"/>
    <w:rsid w:val="006D1ECE"/>
    <w:rsid w:val="006E2B25"/>
    <w:rsid w:val="006E7181"/>
    <w:rsid w:val="006F413A"/>
    <w:rsid w:val="00701788"/>
    <w:rsid w:val="00702187"/>
    <w:rsid w:val="007021A4"/>
    <w:rsid w:val="00706928"/>
    <w:rsid w:val="00713422"/>
    <w:rsid w:val="007152EE"/>
    <w:rsid w:val="007223EB"/>
    <w:rsid w:val="007252C4"/>
    <w:rsid w:val="00731C5C"/>
    <w:rsid w:val="0073473F"/>
    <w:rsid w:val="00741C6B"/>
    <w:rsid w:val="00750D45"/>
    <w:rsid w:val="00760BA4"/>
    <w:rsid w:val="007719EB"/>
    <w:rsid w:val="00772850"/>
    <w:rsid w:val="0078137A"/>
    <w:rsid w:val="00792BC5"/>
    <w:rsid w:val="00794F32"/>
    <w:rsid w:val="007A1090"/>
    <w:rsid w:val="007A5AAC"/>
    <w:rsid w:val="007B5484"/>
    <w:rsid w:val="007C4787"/>
    <w:rsid w:val="007D116C"/>
    <w:rsid w:val="007D15E4"/>
    <w:rsid w:val="0082692C"/>
    <w:rsid w:val="00826B1E"/>
    <w:rsid w:val="008341B5"/>
    <w:rsid w:val="0083494A"/>
    <w:rsid w:val="00835489"/>
    <w:rsid w:val="0085225C"/>
    <w:rsid w:val="008570FB"/>
    <w:rsid w:val="00863337"/>
    <w:rsid w:val="00865C80"/>
    <w:rsid w:val="008930BE"/>
    <w:rsid w:val="00895867"/>
    <w:rsid w:val="00897E23"/>
    <w:rsid w:val="008A50B6"/>
    <w:rsid w:val="008C1F2C"/>
    <w:rsid w:val="008C34B6"/>
    <w:rsid w:val="008C6D57"/>
    <w:rsid w:val="008D1784"/>
    <w:rsid w:val="008D4D0F"/>
    <w:rsid w:val="008D69DF"/>
    <w:rsid w:val="008E365A"/>
    <w:rsid w:val="008E4FAA"/>
    <w:rsid w:val="008F76DF"/>
    <w:rsid w:val="00902D69"/>
    <w:rsid w:val="00917E49"/>
    <w:rsid w:val="00934297"/>
    <w:rsid w:val="00935FFF"/>
    <w:rsid w:val="00971CED"/>
    <w:rsid w:val="009906EB"/>
    <w:rsid w:val="00995D5B"/>
    <w:rsid w:val="009A273F"/>
    <w:rsid w:val="009B5736"/>
    <w:rsid w:val="009C35B8"/>
    <w:rsid w:val="009C4127"/>
    <w:rsid w:val="009C77F2"/>
    <w:rsid w:val="009D0EEA"/>
    <w:rsid w:val="009D3212"/>
    <w:rsid w:val="009D5487"/>
    <w:rsid w:val="009E0D28"/>
    <w:rsid w:val="009E303B"/>
    <w:rsid w:val="009E5072"/>
    <w:rsid w:val="009E6742"/>
    <w:rsid w:val="009E7AAB"/>
    <w:rsid w:val="009F1C8E"/>
    <w:rsid w:val="009F665B"/>
    <w:rsid w:val="00A047A0"/>
    <w:rsid w:val="00A11245"/>
    <w:rsid w:val="00A20DEC"/>
    <w:rsid w:val="00A241A4"/>
    <w:rsid w:val="00A312FB"/>
    <w:rsid w:val="00A361CC"/>
    <w:rsid w:val="00A54D24"/>
    <w:rsid w:val="00A61CEE"/>
    <w:rsid w:val="00A647B8"/>
    <w:rsid w:val="00A65ADF"/>
    <w:rsid w:val="00A7538E"/>
    <w:rsid w:val="00A9220C"/>
    <w:rsid w:val="00A966DA"/>
    <w:rsid w:val="00AA3399"/>
    <w:rsid w:val="00AA596C"/>
    <w:rsid w:val="00AA7091"/>
    <w:rsid w:val="00AB7954"/>
    <w:rsid w:val="00AC28FE"/>
    <w:rsid w:val="00AE048B"/>
    <w:rsid w:val="00AE3CDE"/>
    <w:rsid w:val="00AF0615"/>
    <w:rsid w:val="00AF4058"/>
    <w:rsid w:val="00AF4133"/>
    <w:rsid w:val="00AF5414"/>
    <w:rsid w:val="00B13D1A"/>
    <w:rsid w:val="00B208BB"/>
    <w:rsid w:val="00B34966"/>
    <w:rsid w:val="00B41689"/>
    <w:rsid w:val="00B46465"/>
    <w:rsid w:val="00B61389"/>
    <w:rsid w:val="00B636C3"/>
    <w:rsid w:val="00B91E5E"/>
    <w:rsid w:val="00B95680"/>
    <w:rsid w:val="00B97A4C"/>
    <w:rsid w:val="00BB3720"/>
    <w:rsid w:val="00BB4235"/>
    <w:rsid w:val="00C109E5"/>
    <w:rsid w:val="00C30DF1"/>
    <w:rsid w:val="00C4088C"/>
    <w:rsid w:val="00C65860"/>
    <w:rsid w:val="00C66980"/>
    <w:rsid w:val="00C67722"/>
    <w:rsid w:val="00C70C51"/>
    <w:rsid w:val="00C70E8E"/>
    <w:rsid w:val="00C7666A"/>
    <w:rsid w:val="00C82547"/>
    <w:rsid w:val="00CA38B1"/>
    <w:rsid w:val="00CC1F7B"/>
    <w:rsid w:val="00CC49E9"/>
    <w:rsid w:val="00CC6281"/>
    <w:rsid w:val="00CE42E5"/>
    <w:rsid w:val="00CE77CF"/>
    <w:rsid w:val="00CF1FEF"/>
    <w:rsid w:val="00CF4A91"/>
    <w:rsid w:val="00D0455B"/>
    <w:rsid w:val="00D12067"/>
    <w:rsid w:val="00D20289"/>
    <w:rsid w:val="00D21457"/>
    <w:rsid w:val="00D21B08"/>
    <w:rsid w:val="00D57D6D"/>
    <w:rsid w:val="00D623AB"/>
    <w:rsid w:val="00D7763B"/>
    <w:rsid w:val="00D8393A"/>
    <w:rsid w:val="00D8483C"/>
    <w:rsid w:val="00D97300"/>
    <w:rsid w:val="00DA15AA"/>
    <w:rsid w:val="00DB200D"/>
    <w:rsid w:val="00DB332C"/>
    <w:rsid w:val="00DC4275"/>
    <w:rsid w:val="00DD1EEE"/>
    <w:rsid w:val="00DE04BF"/>
    <w:rsid w:val="00DE27EC"/>
    <w:rsid w:val="00DF1A3E"/>
    <w:rsid w:val="00DF4676"/>
    <w:rsid w:val="00E019F8"/>
    <w:rsid w:val="00E03AAA"/>
    <w:rsid w:val="00E04333"/>
    <w:rsid w:val="00E067A9"/>
    <w:rsid w:val="00E069C7"/>
    <w:rsid w:val="00E14DBA"/>
    <w:rsid w:val="00E3387C"/>
    <w:rsid w:val="00E52A3B"/>
    <w:rsid w:val="00E5718C"/>
    <w:rsid w:val="00E644C5"/>
    <w:rsid w:val="00E758B5"/>
    <w:rsid w:val="00E92E5B"/>
    <w:rsid w:val="00EA1C6D"/>
    <w:rsid w:val="00EB1F6C"/>
    <w:rsid w:val="00EB3267"/>
    <w:rsid w:val="00ED6083"/>
    <w:rsid w:val="00EE0B4C"/>
    <w:rsid w:val="00EE7EA4"/>
    <w:rsid w:val="00F003AD"/>
    <w:rsid w:val="00F03FFB"/>
    <w:rsid w:val="00F05305"/>
    <w:rsid w:val="00F07DA5"/>
    <w:rsid w:val="00F14A26"/>
    <w:rsid w:val="00F3292C"/>
    <w:rsid w:val="00F417EE"/>
    <w:rsid w:val="00F53E37"/>
    <w:rsid w:val="00F62324"/>
    <w:rsid w:val="00F711C8"/>
    <w:rsid w:val="00F7756D"/>
    <w:rsid w:val="00F8488A"/>
    <w:rsid w:val="00F90C79"/>
    <w:rsid w:val="00F91CC0"/>
    <w:rsid w:val="00FA32F1"/>
    <w:rsid w:val="00FA40EE"/>
    <w:rsid w:val="00FB4CED"/>
    <w:rsid w:val="00FF1C4E"/>
    <w:rsid w:val="00FF20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customStyle="1" w:styleId="Tabellengitternetz">
    <w:name w:val="Tabellengitternetz"/>
    <w:basedOn w:val="NormaleTabelle"/>
    <w:rsid w:val="00F07DA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2B633B"/>
    <w:pPr>
      <w:tabs>
        <w:tab w:val="center" w:pos="4536"/>
        <w:tab w:val="right" w:pos="9072"/>
      </w:tabs>
    </w:pPr>
  </w:style>
  <w:style w:type="paragraph" w:styleId="Fuzeile">
    <w:name w:val="footer"/>
    <w:basedOn w:val="Standard"/>
    <w:rsid w:val="002B633B"/>
    <w:pPr>
      <w:tabs>
        <w:tab w:val="center" w:pos="4536"/>
        <w:tab w:val="right" w:pos="9072"/>
      </w:tabs>
    </w:pPr>
  </w:style>
  <w:style w:type="character" w:styleId="Seitenzahl">
    <w:name w:val="page number"/>
    <w:basedOn w:val="Absatz-Standardschriftart"/>
    <w:rsid w:val="00AA7091"/>
  </w:style>
  <w:style w:type="paragraph" w:styleId="Sprechblasentext">
    <w:name w:val="Balloon Text"/>
    <w:basedOn w:val="Standard"/>
    <w:link w:val="SprechblasentextZchn"/>
    <w:uiPriority w:val="99"/>
    <w:semiHidden/>
    <w:unhideWhenUsed/>
    <w:rsid w:val="0064414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44147"/>
    <w:rPr>
      <w:rFonts w:ascii="Tahoma" w:hAnsi="Tahoma" w:cs="Tahoma"/>
      <w:sz w:val="16"/>
      <w:szCs w:val="16"/>
      <w:lang w:eastAsia="en-US"/>
    </w:rPr>
  </w:style>
  <w:style w:type="table" w:styleId="Tabellenraster">
    <w:name w:val="Table Grid"/>
    <w:basedOn w:val="NormaleTabelle"/>
    <w:uiPriority w:val="59"/>
    <w:rsid w:val="00591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customStyle="1" w:styleId="Tabellengitternetz">
    <w:name w:val="Tabellengitternetz"/>
    <w:basedOn w:val="NormaleTabelle"/>
    <w:rsid w:val="00F07DA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2B633B"/>
    <w:pPr>
      <w:tabs>
        <w:tab w:val="center" w:pos="4536"/>
        <w:tab w:val="right" w:pos="9072"/>
      </w:tabs>
    </w:pPr>
  </w:style>
  <w:style w:type="paragraph" w:styleId="Fuzeile">
    <w:name w:val="footer"/>
    <w:basedOn w:val="Standard"/>
    <w:rsid w:val="002B633B"/>
    <w:pPr>
      <w:tabs>
        <w:tab w:val="center" w:pos="4536"/>
        <w:tab w:val="right" w:pos="9072"/>
      </w:tabs>
    </w:pPr>
  </w:style>
  <w:style w:type="character" w:styleId="Seitenzahl">
    <w:name w:val="page number"/>
    <w:basedOn w:val="Absatz-Standardschriftart"/>
    <w:rsid w:val="00AA7091"/>
  </w:style>
  <w:style w:type="paragraph" w:styleId="Sprechblasentext">
    <w:name w:val="Balloon Text"/>
    <w:basedOn w:val="Standard"/>
    <w:link w:val="SprechblasentextZchn"/>
    <w:uiPriority w:val="99"/>
    <w:semiHidden/>
    <w:unhideWhenUsed/>
    <w:rsid w:val="0064414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44147"/>
    <w:rPr>
      <w:rFonts w:ascii="Tahoma" w:hAnsi="Tahoma" w:cs="Tahoma"/>
      <w:sz w:val="16"/>
      <w:szCs w:val="16"/>
      <w:lang w:eastAsia="en-US"/>
    </w:rPr>
  </w:style>
  <w:style w:type="table" w:styleId="Tabellenraster">
    <w:name w:val="Table Grid"/>
    <w:basedOn w:val="NormaleTabelle"/>
    <w:uiPriority w:val="59"/>
    <w:rsid w:val="00591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6312">
      <w:bodyDiv w:val="1"/>
      <w:marLeft w:val="0"/>
      <w:marRight w:val="0"/>
      <w:marTop w:val="0"/>
      <w:marBottom w:val="0"/>
      <w:divBdr>
        <w:top w:val="none" w:sz="0" w:space="0" w:color="auto"/>
        <w:left w:val="none" w:sz="0" w:space="0" w:color="auto"/>
        <w:bottom w:val="none" w:sz="0" w:space="0" w:color="auto"/>
        <w:right w:val="none" w:sz="0" w:space="0" w:color="auto"/>
      </w:divBdr>
    </w:div>
    <w:div w:id="627125340">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00011">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343388067">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6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C08E-AF45-4E4E-891C-3F4505D8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C5E03BA.dotm</Template>
  <TotalTime>0</TotalTime>
  <Pages>2</Pages>
  <Words>504</Words>
  <Characters>3180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Instron</Company>
  <LinksUpToDate>false</LinksUpToDate>
  <CharactersWithSpaces>3677</CharactersWithSpaces>
  <SharedDoc>false</SharedDoc>
  <HLinks>
    <vt:vector size="6" baseType="variant">
      <vt:variant>
        <vt:i4>2031664</vt:i4>
      </vt:variant>
      <vt:variant>
        <vt:i4>0</vt:i4>
      </vt:variant>
      <vt:variant>
        <vt:i4>0</vt:i4>
      </vt:variant>
      <vt:variant>
        <vt:i4>5</vt:i4>
      </vt:variant>
      <vt:variant>
        <vt:lpwstr>mailto:mail@konsens.de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cp:lastModifiedBy>Uschi</cp:lastModifiedBy>
  <cp:revision>2</cp:revision>
  <cp:lastPrinted>2014-04-14T13:41:00Z</cp:lastPrinted>
  <dcterms:created xsi:type="dcterms:W3CDTF">2014-04-15T06:26:00Z</dcterms:created>
  <dcterms:modified xsi:type="dcterms:W3CDTF">2014-04-15T06:26:00Z</dcterms:modified>
</cp:coreProperties>
</file>