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9E9" w:rsidRPr="00CB10EB" w:rsidRDefault="005E5356" w:rsidP="00895867">
      <w:pPr>
        <w:spacing w:after="0"/>
        <w:ind w:right="234"/>
        <w:rPr>
          <w:rFonts w:ascii="Arial" w:hAnsi="Arial" w:cs="Arial"/>
          <w:bCs/>
          <w:sz w:val="24"/>
          <w:szCs w:val="24"/>
          <w:lang w:val="es-ES_tradnl"/>
        </w:rPr>
      </w:pPr>
      <w:r>
        <w:rPr>
          <w:noProof/>
          <w:lang w:eastAsia="de-DE"/>
        </w:rPr>
        <w:drawing>
          <wp:anchor distT="0" distB="0" distL="114300" distR="114300" simplePos="0" relativeHeight="251657728" behindDoc="0" locked="0" layoutInCell="1" allowOverlap="1">
            <wp:simplePos x="0" y="0"/>
            <wp:positionH relativeFrom="column">
              <wp:posOffset>3304540</wp:posOffset>
            </wp:positionH>
            <wp:positionV relativeFrom="paragraph">
              <wp:posOffset>-102870</wp:posOffset>
            </wp:positionV>
            <wp:extent cx="3001010" cy="541020"/>
            <wp:effectExtent l="0" t="0" r="8890" b="0"/>
            <wp:wrapSquare wrapText="bothSides"/>
            <wp:docPr id="2" name="Picture 1" descr="Beschreibung: Beschreibung: Beschreibung: Beschreibung: Instron2C H Final_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Beschreibung: Beschreibung: Beschreibung: Instron2C H Final_05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101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90C79" w:rsidRPr="00CB10EB">
        <w:rPr>
          <w:lang w:val="es-ES_tradnl"/>
        </w:rPr>
        <w:t xml:space="preserve"> </w:t>
      </w:r>
    </w:p>
    <w:p w:rsidR="00356F6D" w:rsidRPr="00CB10EB" w:rsidRDefault="00356F6D" w:rsidP="003E1A6D">
      <w:pPr>
        <w:tabs>
          <w:tab w:val="left" w:pos="507"/>
        </w:tabs>
        <w:spacing w:after="0" w:line="240" w:lineRule="auto"/>
        <w:ind w:right="-902"/>
        <w:rPr>
          <w:rFonts w:ascii="Arial" w:hAnsi="Arial" w:cs="Arial"/>
          <w:b/>
          <w:bCs/>
          <w:color w:val="5F5F5F"/>
          <w:sz w:val="28"/>
          <w:szCs w:val="28"/>
          <w:lang w:val="es-ES_tradnl" w:eastAsia="de-DE"/>
        </w:rPr>
      </w:pPr>
    </w:p>
    <w:p w:rsidR="00895867" w:rsidRPr="00CB10EB" w:rsidRDefault="00895867" w:rsidP="00356F6D">
      <w:pPr>
        <w:spacing w:after="0" w:line="240" w:lineRule="auto"/>
        <w:ind w:right="-902"/>
        <w:rPr>
          <w:rFonts w:ascii="Arial" w:hAnsi="Arial" w:cs="Arial"/>
          <w:b/>
          <w:bCs/>
          <w:color w:val="5F5F5F"/>
          <w:sz w:val="28"/>
          <w:szCs w:val="28"/>
          <w:lang w:val="es-ES_tradnl" w:eastAsia="de-DE"/>
        </w:rPr>
      </w:pPr>
    </w:p>
    <w:p w:rsidR="0065346A" w:rsidRPr="00630BCF" w:rsidRDefault="0065346A" w:rsidP="0065346A">
      <w:pPr>
        <w:tabs>
          <w:tab w:val="left" w:pos="5220"/>
          <w:tab w:val="left" w:pos="6237"/>
          <w:tab w:val="left" w:pos="6521"/>
        </w:tabs>
        <w:autoSpaceDE w:val="0"/>
        <w:autoSpaceDN w:val="0"/>
        <w:adjustRightInd w:val="0"/>
        <w:spacing w:before="360" w:after="0" w:line="240" w:lineRule="auto"/>
        <w:rPr>
          <w:rFonts w:ascii="Arial" w:hAnsi="Arial"/>
          <w:sz w:val="20"/>
          <w:szCs w:val="20"/>
          <w:lang w:val="es-ES_tradnl" w:eastAsia="de-DE"/>
        </w:rPr>
      </w:pPr>
      <w:r w:rsidRPr="00CB10EB">
        <w:rPr>
          <w:rFonts w:ascii="Arial" w:hAnsi="Arial" w:cs="Arial"/>
          <w:b/>
          <w:bCs/>
          <w:color w:val="5F5F5F"/>
          <w:sz w:val="28"/>
          <w:szCs w:val="28"/>
          <w:lang w:val="es-ES_tradnl" w:eastAsia="de-DE"/>
        </w:rPr>
        <w:t xml:space="preserve">NOTA DE PRENSA </w:t>
      </w:r>
      <w:r w:rsidRPr="00CB10EB">
        <w:rPr>
          <w:rFonts w:ascii="Arial" w:hAnsi="Arial" w:cs="Arial"/>
          <w:b/>
          <w:bCs/>
          <w:sz w:val="24"/>
          <w:szCs w:val="24"/>
          <w:lang w:val="es-ES_tradnl" w:eastAsia="de-DE"/>
        </w:rPr>
        <w:tab/>
      </w:r>
      <w:r w:rsidRPr="00630BCF">
        <w:rPr>
          <w:rFonts w:ascii="Arial" w:hAnsi="Arial" w:cs="Arial"/>
          <w:b/>
          <w:bCs/>
          <w:sz w:val="20"/>
          <w:szCs w:val="20"/>
          <w:lang w:val="es-ES_tradnl" w:eastAsia="de-DE"/>
        </w:rPr>
        <w:t>Contacto</w:t>
      </w:r>
      <w:r w:rsidRPr="00630BCF">
        <w:rPr>
          <w:rFonts w:ascii="Arial" w:hAnsi="Arial" w:cs="Arial"/>
          <w:sz w:val="20"/>
          <w:szCs w:val="20"/>
          <w:lang w:val="es-ES_tradnl" w:eastAsia="de-DE"/>
        </w:rPr>
        <w:t xml:space="preserve">: </w:t>
      </w:r>
      <w:r w:rsidR="00630BCF">
        <w:rPr>
          <w:rFonts w:ascii="Arial" w:hAnsi="Arial" w:cs="Arial"/>
          <w:sz w:val="20"/>
          <w:szCs w:val="20"/>
          <w:lang w:val="es-ES_tradnl" w:eastAsia="de-DE"/>
        </w:rPr>
        <w:tab/>
      </w:r>
      <w:r w:rsidRPr="00630BCF">
        <w:rPr>
          <w:rFonts w:ascii="Arial" w:hAnsi="Arial" w:cs="Arial"/>
          <w:sz w:val="20"/>
          <w:szCs w:val="20"/>
          <w:lang w:val="es-ES_tradnl" w:eastAsia="de-DE"/>
        </w:rPr>
        <w:tab/>
      </w:r>
      <w:r w:rsidRPr="00630BCF">
        <w:rPr>
          <w:rFonts w:ascii="Arial" w:hAnsi="Arial"/>
          <w:sz w:val="20"/>
          <w:szCs w:val="20"/>
          <w:lang w:val="es-ES_tradnl" w:eastAsia="de-DE"/>
        </w:rPr>
        <w:t>Instron España</w:t>
      </w:r>
    </w:p>
    <w:p w:rsidR="0065346A" w:rsidRPr="00630BCF" w:rsidRDefault="0065346A" w:rsidP="0065346A">
      <w:pPr>
        <w:tabs>
          <w:tab w:val="left" w:pos="5220"/>
          <w:tab w:val="left" w:pos="6300"/>
          <w:tab w:val="left" w:pos="6521"/>
        </w:tabs>
        <w:autoSpaceDE w:val="0"/>
        <w:autoSpaceDN w:val="0"/>
        <w:adjustRightInd w:val="0"/>
        <w:spacing w:after="0" w:line="240" w:lineRule="auto"/>
        <w:ind w:left="6237" w:right="-862"/>
        <w:rPr>
          <w:rFonts w:ascii="Arial" w:hAnsi="Arial"/>
          <w:sz w:val="20"/>
          <w:szCs w:val="20"/>
          <w:lang w:val="es-ES_tradnl" w:eastAsia="de-DE"/>
        </w:rPr>
      </w:pPr>
      <w:r w:rsidRPr="00630BCF">
        <w:rPr>
          <w:rFonts w:ascii="Arial" w:hAnsi="Arial"/>
          <w:sz w:val="20"/>
          <w:szCs w:val="20"/>
          <w:lang w:val="es-ES_tradnl" w:eastAsia="de-DE"/>
        </w:rPr>
        <w:tab/>
      </w:r>
      <w:r w:rsidRPr="00630BCF">
        <w:rPr>
          <w:rFonts w:ascii="Arial" w:hAnsi="Arial"/>
          <w:sz w:val="20"/>
          <w:szCs w:val="20"/>
          <w:lang w:val="es-ES_tradnl" w:eastAsia="de-DE"/>
        </w:rPr>
        <w:tab/>
        <w:t>Attn. Inma Bonilla</w:t>
      </w:r>
    </w:p>
    <w:p w:rsidR="0065346A" w:rsidRPr="00630BCF" w:rsidRDefault="0065346A" w:rsidP="0065346A">
      <w:pPr>
        <w:tabs>
          <w:tab w:val="left" w:pos="5220"/>
          <w:tab w:val="left" w:pos="6300"/>
          <w:tab w:val="left" w:pos="6521"/>
        </w:tabs>
        <w:autoSpaceDE w:val="0"/>
        <w:autoSpaceDN w:val="0"/>
        <w:adjustRightInd w:val="0"/>
        <w:spacing w:after="0" w:line="240" w:lineRule="auto"/>
        <w:ind w:left="6237" w:right="-862"/>
        <w:rPr>
          <w:rFonts w:ascii="Arial" w:hAnsi="Arial"/>
          <w:sz w:val="20"/>
          <w:szCs w:val="20"/>
          <w:lang w:val="es-ES_tradnl" w:eastAsia="de-DE"/>
        </w:rPr>
      </w:pPr>
      <w:r w:rsidRPr="00630BCF">
        <w:rPr>
          <w:rFonts w:ascii="Arial" w:hAnsi="Arial"/>
          <w:sz w:val="20"/>
          <w:szCs w:val="20"/>
          <w:lang w:val="es-ES_tradnl" w:eastAsia="de-DE"/>
        </w:rPr>
        <w:tab/>
      </w:r>
      <w:r w:rsidRPr="00630BCF">
        <w:rPr>
          <w:rFonts w:ascii="Arial" w:hAnsi="Arial"/>
          <w:sz w:val="20"/>
          <w:szCs w:val="20"/>
          <w:lang w:val="es-ES_tradnl" w:eastAsia="de-DE"/>
        </w:rPr>
        <w:tab/>
        <w:t xml:space="preserve">Parque Tecnológico del Vallés, </w:t>
      </w:r>
    </w:p>
    <w:p w:rsidR="0065346A" w:rsidRPr="00630BCF" w:rsidRDefault="0065346A" w:rsidP="0065346A">
      <w:pPr>
        <w:tabs>
          <w:tab w:val="left" w:pos="5220"/>
          <w:tab w:val="left" w:pos="6300"/>
          <w:tab w:val="left" w:pos="6521"/>
        </w:tabs>
        <w:autoSpaceDE w:val="0"/>
        <w:autoSpaceDN w:val="0"/>
        <w:adjustRightInd w:val="0"/>
        <w:spacing w:after="0" w:line="240" w:lineRule="auto"/>
        <w:ind w:left="6237" w:right="-862"/>
        <w:rPr>
          <w:rFonts w:ascii="Arial" w:hAnsi="Arial"/>
          <w:sz w:val="20"/>
          <w:szCs w:val="20"/>
          <w:lang w:val="es-ES_tradnl" w:eastAsia="de-DE"/>
        </w:rPr>
      </w:pPr>
      <w:r w:rsidRPr="00630BCF">
        <w:rPr>
          <w:rFonts w:ascii="Arial" w:hAnsi="Arial"/>
          <w:sz w:val="20"/>
          <w:szCs w:val="20"/>
          <w:lang w:val="es-ES_tradnl" w:eastAsia="de-DE"/>
        </w:rPr>
        <w:tab/>
      </w:r>
      <w:r w:rsidRPr="00630BCF">
        <w:rPr>
          <w:rFonts w:ascii="Arial" w:hAnsi="Arial"/>
          <w:sz w:val="20"/>
          <w:szCs w:val="20"/>
          <w:lang w:val="es-ES_tradnl" w:eastAsia="de-DE"/>
        </w:rPr>
        <w:tab/>
        <w:t xml:space="preserve">c/ Argenters 2, </w:t>
      </w:r>
    </w:p>
    <w:p w:rsidR="0065346A" w:rsidRPr="00630BCF" w:rsidRDefault="0065346A" w:rsidP="0065346A">
      <w:pPr>
        <w:tabs>
          <w:tab w:val="left" w:pos="5220"/>
          <w:tab w:val="left" w:pos="6300"/>
          <w:tab w:val="left" w:pos="6521"/>
        </w:tabs>
        <w:autoSpaceDE w:val="0"/>
        <w:autoSpaceDN w:val="0"/>
        <w:adjustRightInd w:val="0"/>
        <w:spacing w:after="0" w:line="240" w:lineRule="auto"/>
        <w:ind w:left="6237" w:right="-862"/>
        <w:rPr>
          <w:rFonts w:ascii="Arial" w:hAnsi="Arial"/>
          <w:sz w:val="20"/>
          <w:szCs w:val="20"/>
          <w:lang w:val="es-ES_tradnl" w:eastAsia="de-DE"/>
        </w:rPr>
      </w:pPr>
      <w:r w:rsidRPr="00630BCF">
        <w:rPr>
          <w:rFonts w:ascii="Arial" w:hAnsi="Arial"/>
          <w:sz w:val="20"/>
          <w:szCs w:val="20"/>
          <w:lang w:val="es-ES_tradnl" w:eastAsia="de-DE"/>
        </w:rPr>
        <w:tab/>
      </w:r>
      <w:r w:rsidRPr="00630BCF">
        <w:rPr>
          <w:rFonts w:ascii="Arial" w:hAnsi="Arial"/>
          <w:sz w:val="20"/>
          <w:szCs w:val="20"/>
          <w:lang w:val="es-ES_tradnl" w:eastAsia="de-DE"/>
        </w:rPr>
        <w:tab/>
        <w:t xml:space="preserve">08290 Cerdanyola (Barcelona), </w:t>
      </w:r>
    </w:p>
    <w:p w:rsidR="0065346A" w:rsidRPr="00630BCF" w:rsidRDefault="0065346A" w:rsidP="0065346A">
      <w:pPr>
        <w:tabs>
          <w:tab w:val="left" w:pos="5220"/>
          <w:tab w:val="left" w:pos="6300"/>
          <w:tab w:val="left" w:pos="6521"/>
        </w:tabs>
        <w:autoSpaceDE w:val="0"/>
        <w:autoSpaceDN w:val="0"/>
        <w:adjustRightInd w:val="0"/>
        <w:spacing w:after="0" w:line="240" w:lineRule="auto"/>
        <w:ind w:left="6237" w:right="-862"/>
        <w:rPr>
          <w:rFonts w:ascii="Arial" w:hAnsi="Arial"/>
          <w:sz w:val="20"/>
          <w:szCs w:val="20"/>
          <w:lang w:val="es-ES_tradnl" w:eastAsia="de-DE"/>
        </w:rPr>
      </w:pPr>
      <w:r w:rsidRPr="00630BCF">
        <w:rPr>
          <w:rFonts w:ascii="Arial" w:hAnsi="Arial"/>
          <w:sz w:val="20"/>
          <w:szCs w:val="20"/>
          <w:lang w:val="es-ES_tradnl" w:eastAsia="de-DE"/>
        </w:rPr>
        <w:tab/>
      </w:r>
      <w:r w:rsidRPr="00630BCF">
        <w:rPr>
          <w:rFonts w:ascii="Arial" w:hAnsi="Arial"/>
          <w:sz w:val="20"/>
          <w:szCs w:val="20"/>
          <w:lang w:val="es-ES_tradnl" w:eastAsia="de-DE"/>
        </w:rPr>
        <w:tab/>
        <w:t>España.</w:t>
      </w:r>
    </w:p>
    <w:p w:rsidR="0065346A" w:rsidRPr="00630BCF" w:rsidRDefault="0065346A" w:rsidP="0065346A">
      <w:pPr>
        <w:tabs>
          <w:tab w:val="left" w:pos="5220"/>
          <w:tab w:val="left" w:pos="6300"/>
          <w:tab w:val="left" w:pos="6521"/>
        </w:tabs>
        <w:autoSpaceDE w:val="0"/>
        <w:autoSpaceDN w:val="0"/>
        <w:adjustRightInd w:val="0"/>
        <w:spacing w:after="0" w:line="240" w:lineRule="auto"/>
        <w:ind w:left="6237" w:right="-862"/>
        <w:rPr>
          <w:rFonts w:ascii="Arial" w:hAnsi="Arial"/>
          <w:sz w:val="20"/>
          <w:szCs w:val="20"/>
          <w:lang w:val="es-ES_tradnl" w:eastAsia="de-DE"/>
        </w:rPr>
      </w:pPr>
      <w:r w:rsidRPr="00630BCF">
        <w:rPr>
          <w:rFonts w:ascii="Arial" w:hAnsi="Arial"/>
          <w:sz w:val="20"/>
          <w:szCs w:val="20"/>
          <w:lang w:val="es-ES_tradnl" w:eastAsia="de-DE"/>
        </w:rPr>
        <w:tab/>
      </w:r>
      <w:r w:rsidRPr="00630BCF">
        <w:rPr>
          <w:rFonts w:ascii="Arial" w:hAnsi="Arial"/>
          <w:sz w:val="20"/>
          <w:szCs w:val="20"/>
          <w:lang w:val="es-ES_tradnl" w:eastAsia="de-DE"/>
        </w:rPr>
        <w:tab/>
        <w:t>Tel: +34 935 947 560</w:t>
      </w:r>
    </w:p>
    <w:p w:rsidR="0065346A" w:rsidRPr="00630BCF" w:rsidRDefault="0065346A" w:rsidP="0065346A">
      <w:pPr>
        <w:tabs>
          <w:tab w:val="left" w:pos="5220"/>
          <w:tab w:val="left" w:pos="6300"/>
          <w:tab w:val="left" w:pos="6521"/>
        </w:tabs>
        <w:autoSpaceDE w:val="0"/>
        <w:autoSpaceDN w:val="0"/>
        <w:adjustRightInd w:val="0"/>
        <w:spacing w:after="0" w:line="240" w:lineRule="auto"/>
        <w:ind w:left="6237" w:right="-862"/>
        <w:rPr>
          <w:rFonts w:ascii="Arial" w:hAnsi="Arial"/>
          <w:sz w:val="20"/>
          <w:szCs w:val="20"/>
          <w:u w:val="single"/>
          <w:lang w:val="es-ES_tradnl" w:eastAsia="de-DE"/>
        </w:rPr>
      </w:pPr>
      <w:r w:rsidRPr="00630BCF">
        <w:rPr>
          <w:rFonts w:ascii="Arial" w:hAnsi="Arial"/>
          <w:sz w:val="20"/>
          <w:szCs w:val="20"/>
          <w:lang w:val="es-ES_tradnl" w:eastAsia="de-DE"/>
        </w:rPr>
        <w:tab/>
      </w:r>
      <w:r w:rsidRPr="00630BCF">
        <w:rPr>
          <w:rFonts w:ascii="Arial" w:hAnsi="Arial"/>
          <w:sz w:val="20"/>
          <w:szCs w:val="20"/>
          <w:lang w:val="es-ES_tradnl" w:eastAsia="de-DE"/>
        </w:rPr>
        <w:tab/>
      </w:r>
      <w:hyperlink r:id="rId10" w:history="1">
        <w:r w:rsidRPr="00630BCF">
          <w:rPr>
            <w:rStyle w:val="Hyperlink"/>
            <w:rFonts w:ascii="Arial" w:hAnsi="Arial"/>
            <w:sz w:val="20"/>
            <w:szCs w:val="20"/>
            <w:lang w:val="es-ES_tradnl" w:eastAsia="de-DE"/>
          </w:rPr>
          <w:t>ventas@instron.com</w:t>
        </w:r>
      </w:hyperlink>
    </w:p>
    <w:p w:rsidR="00AE0A2D" w:rsidRDefault="00AE0A2D" w:rsidP="00AF0729">
      <w:pPr>
        <w:autoSpaceDE w:val="0"/>
        <w:autoSpaceDN w:val="0"/>
        <w:adjustRightInd w:val="0"/>
        <w:spacing w:before="360" w:after="0" w:line="240" w:lineRule="auto"/>
        <w:ind w:right="-49"/>
        <w:rPr>
          <w:rFonts w:ascii="Arial" w:hAnsi="Arial" w:cs="Arial"/>
          <w:b/>
          <w:bCs/>
          <w:sz w:val="36"/>
          <w:szCs w:val="36"/>
          <w:lang w:val="es-ES_tradnl"/>
        </w:rPr>
      </w:pPr>
      <w:r w:rsidRPr="00CB10EB">
        <w:rPr>
          <w:rFonts w:ascii="Arial" w:hAnsi="Arial" w:cs="Arial"/>
          <w:b/>
          <w:bCs/>
          <w:sz w:val="36"/>
          <w:szCs w:val="36"/>
          <w:lang w:val="es-ES_tradnl"/>
        </w:rPr>
        <w:t>N</w:t>
      </w:r>
      <w:r w:rsidR="00914B3D" w:rsidRPr="00CB10EB">
        <w:rPr>
          <w:rFonts w:ascii="Arial" w:hAnsi="Arial" w:cs="Arial"/>
          <w:b/>
          <w:bCs/>
          <w:sz w:val="36"/>
          <w:szCs w:val="36"/>
          <w:lang w:val="es-ES_tradnl"/>
        </w:rPr>
        <w:t>ueva versión del sistema</w:t>
      </w:r>
      <w:r w:rsidRPr="00CB10EB">
        <w:rPr>
          <w:rFonts w:ascii="Arial" w:hAnsi="Arial" w:cs="Arial"/>
          <w:b/>
          <w:bCs/>
          <w:sz w:val="36"/>
          <w:szCs w:val="36"/>
          <w:lang w:val="es-ES_tradnl"/>
        </w:rPr>
        <w:t xml:space="preserve"> Instron</w:t>
      </w:r>
      <w:r w:rsidRPr="00072D5F">
        <w:rPr>
          <w:rFonts w:ascii="Arial" w:hAnsi="Arial" w:cs="Arial"/>
          <w:b/>
          <w:bCs/>
          <w:sz w:val="36"/>
          <w:szCs w:val="36"/>
          <w:vertAlign w:val="superscript"/>
          <w:lang w:val="es-ES_tradnl"/>
        </w:rPr>
        <w:t>®</w:t>
      </w:r>
      <w:r w:rsidRPr="00CB10EB">
        <w:rPr>
          <w:rFonts w:ascii="Arial" w:hAnsi="Arial" w:cs="Arial"/>
          <w:b/>
          <w:bCs/>
          <w:sz w:val="36"/>
          <w:szCs w:val="36"/>
          <w:lang w:val="es-ES_tradnl"/>
        </w:rPr>
        <w:t xml:space="preserve"> MPX </w:t>
      </w:r>
      <w:r w:rsidR="00914B3D" w:rsidRPr="00CB10EB">
        <w:rPr>
          <w:rFonts w:ascii="Arial" w:hAnsi="Arial" w:cs="Arial"/>
          <w:b/>
          <w:bCs/>
          <w:sz w:val="36"/>
          <w:szCs w:val="36"/>
          <w:lang w:val="es-ES_tradnl"/>
        </w:rPr>
        <w:t xml:space="preserve">de péndulo de impacto para ensayos seguros y eficientes de metales según </w:t>
      </w:r>
      <w:r w:rsidRPr="00CB10EB">
        <w:rPr>
          <w:rFonts w:ascii="Arial" w:hAnsi="Arial" w:cs="Arial"/>
          <w:b/>
          <w:bCs/>
          <w:sz w:val="36"/>
          <w:szCs w:val="36"/>
          <w:lang w:val="es-ES_tradnl"/>
        </w:rPr>
        <w:t xml:space="preserve">Charpy </w:t>
      </w:r>
      <w:r w:rsidR="00914B3D" w:rsidRPr="00CB10EB">
        <w:rPr>
          <w:rFonts w:ascii="Arial" w:hAnsi="Arial" w:cs="Arial"/>
          <w:b/>
          <w:bCs/>
          <w:sz w:val="36"/>
          <w:szCs w:val="36"/>
          <w:lang w:val="es-ES_tradnl"/>
        </w:rPr>
        <w:t>e</w:t>
      </w:r>
      <w:r w:rsidRPr="00CB10EB">
        <w:rPr>
          <w:rFonts w:ascii="Arial" w:hAnsi="Arial" w:cs="Arial"/>
          <w:b/>
          <w:bCs/>
          <w:sz w:val="36"/>
          <w:szCs w:val="36"/>
          <w:lang w:val="es-ES_tradnl"/>
        </w:rPr>
        <w:t xml:space="preserve"> Izod</w:t>
      </w:r>
      <w:bookmarkStart w:id="0" w:name="_GoBack"/>
      <w:bookmarkEnd w:id="0"/>
    </w:p>
    <w:p w:rsidR="00072D5F" w:rsidRPr="00CB10EB" w:rsidRDefault="005E5356" w:rsidP="00072D5F">
      <w:pPr>
        <w:autoSpaceDE w:val="0"/>
        <w:autoSpaceDN w:val="0"/>
        <w:adjustRightInd w:val="0"/>
        <w:spacing w:before="360" w:after="0" w:line="240" w:lineRule="auto"/>
        <w:ind w:right="-49"/>
        <w:jc w:val="center"/>
        <w:rPr>
          <w:rFonts w:ascii="Arial" w:hAnsi="Arial" w:cs="Arial"/>
          <w:b/>
          <w:bCs/>
          <w:sz w:val="36"/>
          <w:szCs w:val="36"/>
          <w:lang w:val="es-ES_tradnl"/>
        </w:rPr>
      </w:pPr>
      <w:r>
        <w:rPr>
          <w:rFonts w:ascii="Arial" w:hAnsi="Arial" w:cs="Arial"/>
          <w:b/>
          <w:noProof/>
          <w:lang w:eastAsia="de-DE"/>
        </w:rPr>
        <w:drawing>
          <wp:inline distT="0" distB="0" distL="0" distR="0">
            <wp:extent cx="3057525" cy="3933825"/>
            <wp:effectExtent l="0" t="0" r="9525" b="9525"/>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3933825"/>
                    </a:xfrm>
                    <a:prstGeom prst="rect">
                      <a:avLst/>
                    </a:prstGeom>
                    <a:noFill/>
                    <a:ln>
                      <a:noFill/>
                    </a:ln>
                  </pic:spPr>
                </pic:pic>
              </a:graphicData>
            </a:graphic>
          </wp:inline>
        </w:drawing>
      </w:r>
    </w:p>
    <w:p w:rsidR="00AE0A2D" w:rsidRPr="00072D5F" w:rsidRDefault="0065346A" w:rsidP="00072D5F">
      <w:pPr>
        <w:autoSpaceDE w:val="0"/>
        <w:autoSpaceDN w:val="0"/>
        <w:adjustRightInd w:val="0"/>
        <w:spacing w:before="240" w:line="340" w:lineRule="exact"/>
        <w:ind w:right="-49"/>
        <w:rPr>
          <w:rFonts w:ascii="Arial" w:hAnsi="Arial" w:cs="Arial"/>
          <w:lang w:val="es-ES_tradnl"/>
        </w:rPr>
      </w:pPr>
      <w:r w:rsidRPr="00072D5F">
        <w:rPr>
          <w:rFonts w:ascii="Arial" w:hAnsi="Arial" w:cs="Arial"/>
          <w:b/>
          <w:lang w:val="es-ES_tradnl"/>
        </w:rPr>
        <w:t xml:space="preserve">Cerdanyola (Barcelona), </w:t>
      </w:r>
      <w:r w:rsidR="005956C6" w:rsidRPr="00072D5F">
        <w:rPr>
          <w:rFonts w:ascii="Arial" w:hAnsi="Arial" w:cs="Arial"/>
          <w:b/>
          <w:lang w:val="es-ES_tradnl"/>
        </w:rPr>
        <w:t>abril</w:t>
      </w:r>
      <w:r w:rsidRPr="00072D5F">
        <w:rPr>
          <w:rFonts w:ascii="Arial" w:hAnsi="Arial" w:cs="Arial"/>
          <w:b/>
          <w:lang w:val="es-ES_tradnl"/>
        </w:rPr>
        <w:t xml:space="preserve"> de 201</w:t>
      </w:r>
      <w:r w:rsidR="00AE0A2D" w:rsidRPr="00072D5F">
        <w:rPr>
          <w:rFonts w:ascii="Arial" w:hAnsi="Arial" w:cs="Arial"/>
          <w:b/>
          <w:lang w:val="es-ES_tradnl"/>
        </w:rPr>
        <w:t>4</w:t>
      </w:r>
      <w:r w:rsidRPr="00072D5F">
        <w:rPr>
          <w:rFonts w:ascii="Arial" w:hAnsi="Arial" w:cs="Arial"/>
          <w:b/>
          <w:lang w:val="es-ES_tradnl"/>
        </w:rPr>
        <w:t xml:space="preserve"> </w:t>
      </w:r>
      <w:r w:rsidR="00E03AAA" w:rsidRPr="00072D5F">
        <w:rPr>
          <w:rFonts w:ascii="Arial" w:hAnsi="Arial" w:cs="Arial"/>
          <w:lang w:val="es-ES_tradnl"/>
        </w:rPr>
        <w:t>–</w:t>
      </w:r>
      <w:r w:rsidR="00895867" w:rsidRPr="00072D5F">
        <w:rPr>
          <w:rFonts w:ascii="Arial" w:hAnsi="Arial" w:cs="Arial"/>
          <w:lang w:val="es-ES_tradnl"/>
        </w:rPr>
        <w:t xml:space="preserve"> </w:t>
      </w:r>
      <w:r w:rsidR="00914B3D" w:rsidRPr="00072D5F">
        <w:rPr>
          <w:rFonts w:ascii="Arial" w:hAnsi="Arial" w:cs="Arial"/>
          <w:lang w:val="es-ES_tradnl"/>
        </w:rPr>
        <w:t>L</w:t>
      </w:r>
      <w:r w:rsidR="00F558C2" w:rsidRPr="00072D5F">
        <w:rPr>
          <w:rFonts w:ascii="Arial" w:hAnsi="Arial" w:cs="Arial"/>
          <w:lang w:val="es-ES_tradnl"/>
        </w:rPr>
        <w:t>as</w:t>
      </w:r>
      <w:r w:rsidR="00914B3D" w:rsidRPr="00072D5F">
        <w:rPr>
          <w:rFonts w:ascii="Arial" w:hAnsi="Arial" w:cs="Arial"/>
          <w:lang w:val="es-ES_tradnl"/>
        </w:rPr>
        <w:t xml:space="preserve"> </w:t>
      </w:r>
      <w:r w:rsidR="00F558C2" w:rsidRPr="00072D5F">
        <w:rPr>
          <w:rFonts w:ascii="Arial" w:hAnsi="Arial" w:cs="Arial"/>
          <w:lang w:val="es-ES_tradnl"/>
        </w:rPr>
        <w:t>máquinas</w:t>
      </w:r>
      <w:r w:rsidR="00914B3D" w:rsidRPr="00072D5F">
        <w:rPr>
          <w:rFonts w:ascii="Arial" w:hAnsi="Arial" w:cs="Arial"/>
          <w:lang w:val="es-ES_tradnl"/>
        </w:rPr>
        <w:t xml:space="preserve"> motorizad</w:t>
      </w:r>
      <w:r w:rsidR="00F558C2" w:rsidRPr="00072D5F">
        <w:rPr>
          <w:rFonts w:ascii="Arial" w:hAnsi="Arial" w:cs="Arial"/>
          <w:lang w:val="es-ES_tradnl"/>
        </w:rPr>
        <w:t>a</w:t>
      </w:r>
      <w:r w:rsidR="00914B3D" w:rsidRPr="00072D5F">
        <w:rPr>
          <w:rFonts w:ascii="Arial" w:hAnsi="Arial" w:cs="Arial"/>
          <w:lang w:val="es-ES_tradnl"/>
        </w:rPr>
        <w:t xml:space="preserve">s de ensayos de péndulo de impacto </w:t>
      </w:r>
      <w:r w:rsidR="00F558C2" w:rsidRPr="00072D5F">
        <w:rPr>
          <w:rFonts w:ascii="Arial" w:hAnsi="Arial" w:cs="Arial"/>
          <w:lang w:val="es-ES_tradnl"/>
        </w:rPr>
        <w:t xml:space="preserve">serie MPX de Instron, </w:t>
      </w:r>
      <w:r w:rsidR="00AE0A2D" w:rsidRPr="00072D5F">
        <w:rPr>
          <w:rFonts w:ascii="Arial" w:hAnsi="Arial" w:cs="Arial"/>
          <w:lang w:val="es-ES_tradnl"/>
        </w:rPr>
        <w:t xml:space="preserve"> </w:t>
      </w:r>
      <w:r w:rsidR="00F558C2" w:rsidRPr="00072D5F">
        <w:rPr>
          <w:rFonts w:ascii="Arial" w:hAnsi="Arial" w:cs="Arial"/>
          <w:lang w:val="es-ES_tradnl"/>
        </w:rPr>
        <w:t>fabricante líder de sistemas de ensayo para la determinación de las propiedades mecáncias de materiales y componentes, han sido diseñadas espec</w:t>
      </w:r>
      <w:r w:rsidR="002B05DE" w:rsidRPr="00072D5F">
        <w:rPr>
          <w:rFonts w:ascii="Arial" w:hAnsi="Arial" w:cs="Arial"/>
          <w:lang w:val="es-ES_tradnl"/>
        </w:rPr>
        <w:t>íficamente</w:t>
      </w:r>
      <w:r w:rsidR="00F558C2" w:rsidRPr="00072D5F">
        <w:rPr>
          <w:rFonts w:ascii="Arial" w:hAnsi="Arial" w:cs="Arial"/>
          <w:lang w:val="es-ES_tradnl"/>
        </w:rPr>
        <w:t xml:space="preserve"> para</w:t>
      </w:r>
      <w:r w:rsidR="00D77406" w:rsidRPr="00072D5F">
        <w:rPr>
          <w:rFonts w:ascii="Arial" w:hAnsi="Arial" w:cs="Arial"/>
          <w:lang w:val="es-ES_tradnl"/>
        </w:rPr>
        <w:t xml:space="preserve"> la realización de</w:t>
      </w:r>
      <w:r w:rsidR="00F558C2" w:rsidRPr="00072D5F">
        <w:rPr>
          <w:rFonts w:ascii="Arial" w:hAnsi="Arial" w:cs="Arial"/>
          <w:lang w:val="es-ES_tradnl"/>
        </w:rPr>
        <w:t xml:space="preserve"> ensayos de impacto </w:t>
      </w:r>
      <w:r w:rsidR="00CB10EB" w:rsidRPr="00072D5F">
        <w:rPr>
          <w:rFonts w:ascii="Arial" w:hAnsi="Arial" w:cs="Arial"/>
          <w:lang w:val="es-ES_tradnl"/>
        </w:rPr>
        <w:t>en materiales metálicos</w:t>
      </w:r>
      <w:r w:rsidR="00F558C2" w:rsidRPr="00072D5F">
        <w:rPr>
          <w:rFonts w:ascii="Arial" w:hAnsi="Arial" w:cs="Arial"/>
          <w:lang w:val="es-ES_tradnl"/>
        </w:rPr>
        <w:t xml:space="preserve"> </w:t>
      </w:r>
      <w:r w:rsidR="007C2CA4" w:rsidRPr="00072D5F">
        <w:rPr>
          <w:rFonts w:ascii="Arial" w:hAnsi="Arial" w:cs="Arial"/>
          <w:lang w:val="es-ES_tradnl"/>
        </w:rPr>
        <w:t>siguiendo</w:t>
      </w:r>
      <w:r w:rsidR="00D77406" w:rsidRPr="00072D5F">
        <w:rPr>
          <w:rFonts w:ascii="Arial" w:hAnsi="Arial" w:cs="Arial"/>
          <w:lang w:val="es-ES_tradnl"/>
        </w:rPr>
        <w:t xml:space="preserve"> los métodos</w:t>
      </w:r>
      <w:r w:rsidR="00AE0A2D" w:rsidRPr="00072D5F">
        <w:rPr>
          <w:rFonts w:ascii="Arial" w:hAnsi="Arial" w:cs="Arial"/>
          <w:lang w:val="es-ES_tradnl"/>
        </w:rPr>
        <w:t xml:space="preserve"> Charpy </w:t>
      </w:r>
      <w:r w:rsidR="00F558C2" w:rsidRPr="00072D5F">
        <w:rPr>
          <w:rFonts w:ascii="Arial" w:hAnsi="Arial" w:cs="Arial"/>
          <w:lang w:val="es-ES_tradnl"/>
        </w:rPr>
        <w:t>e</w:t>
      </w:r>
      <w:r w:rsidR="00AE0A2D" w:rsidRPr="00072D5F">
        <w:rPr>
          <w:rFonts w:ascii="Arial" w:hAnsi="Arial" w:cs="Arial"/>
          <w:lang w:val="es-ES_tradnl"/>
        </w:rPr>
        <w:t xml:space="preserve"> Izod. </w:t>
      </w:r>
      <w:r w:rsidR="002B05DE" w:rsidRPr="00072D5F">
        <w:rPr>
          <w:rFonts w:ascii="Arial" w:hAnsi="Arial" w:cs="Arial"/>
          <w:lang w:val="es-ES_tradnl"/>
        </w:rPr>
        <w:t>Las energías de impacto</w:t>
      </w:r>
      <w:r w:rsidR="007C2CA4" w:rsidRPr="00072D5F">
        <w:rPr>
          <w:rFonts w:ascii="Arial" w:hAnsi="Arial" w:cs="Arial"/>
          <w:lang w:val="es-ES_tradnl"/>
        </w:rPr>
        <w:t xml:space="preserve"> disponibles</w:t>
      </w:r>
      <w:r w:rsidR="002B05DE" w:rsidRPr="00072D5F">
        <w:rPr>
          <w:rFonts w:ascii="Arial" w:hAnsi="Arial" w:cs="Arial"/>
          <w:lang w:val="es-ES_tradnl"/>
        </w:rPr>
        <w:t xml:space="preserve"> van desde</w:t>
      </w:r>
      <w:r w:rsidR="00AE0A2D" w:rsidRPr="00072D5F">
        <w:rPr>
          <w:rFonts w:ascii="Arial" w:hAnsi="Arial" w:cs="Arial"/>
          <w:lang w:val="es-ES_tradnl"/>
        </w:rPr>
        <w:t xml:space="preserve"> 300 </w:t>
      </w:r>
      <w:r w:rsidR="002B05DE" w:rsidRPr="00072D5F">
        <w:rPr>
          <w:rFonts w:ascii="Arial" w:hAnsi="Arial" w:cs="Arial"/>
          <w:lang w:val="es-ES_tradnl"/>
        </w:rPr>
        <w:t>a</w:t>
      </w:r>
      <w:r w:rsidR="00AE0A2D" w:rsidRPr="00072D5F">
        <w:rPr>
          <w:rFonts w:ascii="Arial" w:hAnsi="Arial" w:cs="Arial"/>
          <w:lang w:val="es-ES_tradnl"/>
        </w:rPr>
        <w:t xml:space="preserve"> 900 </w:t>
      </w:r>
      <w:r w:rsidR="00D77406" w:rsidRPr="00072D5F">
        <w:rPr>
          <w:rFonts w:ascii="Arial" w:hAnsi="Arial" w:cs="Arial"/>
          <w:lang w:val="es-ES_tradnl"/>
        </w:rPr>
        <w:t>julios</w:t>
      </w:r>
      <w:r w:rsidR="00AE0A2D" w:rsidRPr="00072D5F">
        <w:rPr>
          <w:rFonts w:ascii="Arial" w:hAnsi="Arial" w:cs="Arial"/>
          <w:lang w:val="es-ES_tradnl"/>
        </w:rPr>
        <w:t xml:space="preserve">. </w:t>
      </w:r>
      <w:r w:rsidR="00D77406" w:rsidRPr="00072D5F">
        <w:rPr>
          <w:rFonts w:ascii="Arial" w:hAnsi="Arial" w:cs="Arial"/>
          <w:lang w:val="es-ES_tradnl"/>
        </w:rPr>
        <w:t xml:space="preserve">El software Fracta™, que forma parte del sistema de ensayo, permite una captación sencilla de datos y el cálculo de </w:t>
      </w:r>
      <w:r w:rsidR="00A524BE" w:rsidRPr="00072D5F">
        <w:rPr>
          <w:rFonts w:ascii="Arial" w:hAnsi="Arial" w:cs="Arial"/>
          <w:lang w:val="es-ES_tradnl"/>
        </w:rPr>
        <w:t xml:space="preserve">la </w:t>
      </w:r>
      <w:r w:rsidR="00D77406" w:rsidRPr="00072D5F">
        <w:rPr>
          <w:rFonts w:ascii="Arial" w:hAnsi="Arial" w:cs="Arial"/>
          <w:lang w:val="es-ES_tradnl"/>
        </w:rPr>
        <w:t>energía</w:t>
      </w:r>
      <w:r w:rsidR="00A524BE" w:rsidRPr="00072D5F">
        <w:rPr>
          <w:rFonts w:ascii="Arial" w:hAnsi="Arial" w:cs="Arial"/>
          <w:lang w:val="es-ES_tradnl"/>
        </w:rPr>
        <w:t xml:space="preserve"> de impacto</w:t>
      </w:r>
      <w:r w:rsidR="00AE0A2D" w:rsidRPr="00072D5F">
        <w:rPr>
          <w:rFonts w:ascii="Arial" w:hAnsi="Arial" w:cs="Arial"/>
          <w:lang w:val="es-ES_tradnl"/>
        </w:rPr>
        <w:t xml:space="preserve">. </w:t>
      </w:r>
      <w:r w:rsidR="00A734EB" w:rsidRPr="00072D5F">
        <w:rPr>
          <w:rFonts w:ascii="Arial" w:hAnsi="Arial" w:cs="Arial"/>
          <w:lang w:val="es-ES_tradnl"/>
        </w:rPr>
        <w:t xml:space="preserve">En caso de mayores exigencias en cuanto al análisis y registro de los datos de medida, </w:t>
      </w:r>
      <w:r w:rsidR="005D589D" w:rsidRPr="00072D5F">
        <w:rPr>
          <w:rFonts w:ascii="Arial" w:hAnsi="Arial" w:cs="Arial"/>
          <w:lang w:val="es-ES_tradnl"/>
        </w:rPr>
        <w:t>el sistema ofrece la posibilidad de llevar a cabo un "upgrade"</w:t>
      </w:r>
      <w:r w:rsidR="007C2CA4" w:rsidRPr="00072D5F">
        <w:rPr>
          <w:rFonts w:ascii="Arial" w:hAnsi="Arial" w:cs="Arial"/>
          <w:lang w:val="es-ES_tradnl"/>
        </w:rPr>
        <w:t xml:space="preserve"> e instalar</w:t>
      </w:r>
      <w:r w:rsidR="005D589D" w:rsidRPr="00072D5F">
        <w:rPr>
          <w:rFonts w:ascii="Arial" w:hAnsi="Arial" w:cs="Arial"/>
          <w:lang w:val="es-ES_tradnl"/>
        </w:rPr>
        <w:t xml:space="preserve"> un</w:t>
      </w:r>
      <w:r w:rsidR="00CB10EB" w:rsidRPr="00072D5F">
        <w:rPr>
          <w:rFonts w:ascii="Arial" w:hAnsi="Arial" w:cs="Arial"/>
          <w:lang w:val="es-ES_tradnl"/>
        </w:rPr>
        <w:t>a cuchilla</w:t>
      </w:r>
      <w:r w:rsidR="005D589D" w:rsidRPr="00072D5F">
        <w:rPr>
          <w:rFonts w:ascii="Arial" w:hAnsi="Arial" w:cs="Arial"/>
          <w:lang w:val="es-ES_tradnl"/>
        </w:rPr>
        <w:t xml:space="preserve"> de impacto Charpy </w:t>
      </w:r>
      <w:r w:rsidR="005D589D" w:rsidRPr="00072D5F">
        <w:rPr>
          <w:rFonts w:ascii="Arial" w:hAnsi="Arial" w:cs="Arial"/>
          <w:lang w:val="es-ES_tradnl"/>
        </w:rPr>
        <w:lastRenderedPageBreak/>
        <w:t>instrumentado y el software de adquisición de datos</w:t>
      </w:r>
      <w:r w:rsidR="00AE0A2D" w:rsidRPr="00072D5F">
        <w:rPr>
          <w:rFonts w:ascii="Arial" w:hAnsi="Arial" w:cs="Arial"/>
          <w:lang w:val="es-ES_tradnl"/>
        </w:rPr>
        <w:t xml:space="preserve"> Impulse™</w:t>
      </w:r>
      <w:r w:rsidR="005D589D" w:rsidRPr="00072D5F">
        <w:rPr>
          <w:rFonts w:ascii="Arial" w:hAnsi="Arial" w:cs="Arial"/>
          <w:lang w:val="es-ES_tradnl"/>
        </w:rPr>
        <w:t>,</w:t>
      </w:r>
      <w:r w:rsidR="00AE0A2D" w:rsidRPr="00072D5F">
        <w:rPr>
          <w:rFonts w:ascii="Arial" w:hAnsi="Arial" w:cs="Arial"/>
          <w:lang w:val="es-ES_tradnl"/>
        </w:rPr>
        <w:t xml:space="preserve"> </w:t>
      </w:r>
      <w:r w:rsidR="005D589D" w:rsidRPr="00072D5F">
        <w:rPr>
          <w:rFonts w:ascii="Arial" w:hAnsi="Arial" w:cs="Arial"/>
          <w:lang w:val="es-ES_tradnl"/>
        </w:rPr>
        <w:t>para la medición directa de la fuerza de impacto y la velocidad del martillo</w:t>
      </w:r>
      <w:r w:rsidR="00AE0A2D" w:rsidRPr="00072D5F">
        <w:rPr>
          <w:rFonts w:ascii="Arial" w:hAnsi="Arial" w:cs="Arial"/>
          <w:lang w:val="es-ES_tradnl"/>
        </w:rPr>
        <w:t xml:space="preserve">. </w:t>
      </w:r>
    </w:p>
    <w:p w:rsidR="00AE0A2D" w:rsidRPr="00072D5F" w:rsidRDefault="00211C38" w:rsidP="00072D5F">
      <w:pPr>
        <w:autoSpaceDE w:val="0"/>
        <w:autoSpaceDN w:val="0"/>
        <w:adjustRightInd w:val="0"/>
        <w:spacing w:before="240" w:line="340" w:lineRule="exact"/>
        <w:ind w:right="-49"/>
        <w:rPr>
          <w:rFonts w:ascii="Arial" w:hAnsi="Arial" w:cs="Arial"/>
          <w:lang w:val="es-ES_tradnl"/>
        </w:rPr>
      </w:pPr>
      <w:r w:rsidRPr="00072D5F">
        <w:rPr>
          <w:rFonts w:ascii="Arial" w:hAnsi="Arial" w:cs="Arial"/>
          <w:lang w:val="es-ES_tradnl"/>
        </w:rPr>
        <w:t>Características especiales de los sistemas de péndulo de impacto</w:t>
      </w:r>
      <w:r w:rsidR="00AE0A2D" w:rsidRPr="00072D5F">
        <w:rPr>
          <w:rFonts w:ascii="Arial" w:hAnsi="Arial" w:cs="Arial"/>
          <w:lang w:val="es-ES_tradnl"/>
        </w:rPr>
        <w:t xml:space="preserve"> MPX:</w:t>
      </w:r>
    </w:p>
    <w:p w:rsidR="00AE0A2D" w:rsidRPr="00072D5F" w:rsidRDefault="00211C38" w:rsidP="00072D5F">
      <w:pPr>
        <w:pStyle w:val="Listenabsatz"/>
        <w:numPr>
          <w:ilvl w:val="0"/>
          <w:numId w:val="2"/>
        </w:numPr>
        <w:autoSpaceDE w:val="0"/>
        <w:autoSpaceDN w:val="0"/>
        <w:adjustRightInd w:val="0"/>
        <w:spacing w:before="240" w:line="340" w:lineRule="exact"/>
        <w:ind w:right="-49"/>
        <w:rPr>
          <w:rFonts w:ascii="Arial" w:hAnsi="Arial" w:cs="Arial"/>
          <w:b/>
          <w:lang w:val="es-ES_tradnl"/>
        </w:rPr>
      </w:pPr>
      <w:r w:rsidRPr="00072D5F">
        <w:rPr>
          <w:rFonts w:ascii="Arial" w:hAnsi="Arial" w:cs="Arial"/>
          <w:b/>
          <w:lang w:val="es-ES_tradnl"/>
        </w:rPr>
        <w:t>Inicio a</w:t>
      </w:r>
      <w:r w:rsidR="00AE0A2D" w:rsidRPr="00072D5F">
        <w:rPr>
          <w:rFonts w:ascii="Arial" w:hAnsi="Arial" w:cs="Arial"/>
          <w:b/>
          <w:lang w:val="es-ES_tradnl"/>
        </w:rPr>
        <w:t>utom</w:t>
      </w:r>
      <w:r w:rsidRPr="00072D5F">
        <w:rPr>
          <w:rFonts w:ascii="Arial" w:hAnsi="Arial" w:cs="Arial"/>
          <w:b/>
          <w:lang w:val="es-ES_tradnl"/>
        </w:rPr>
        <w:t>ático del ensayo</w:t>
      </w:r>
      <w:r w:rsidR="00AE0A2D" w:rsidRPr="00072D5F">
        <w:rPr>
          <w:rFonts w:ascii="Arial" w:hAnsi="Arial" w:cs="Arial"/>
          <w:lang w:val="es-ES_tradnl"/>
        </w:rPr>
        <w:t xml:space="preserve"> </w:t>
      </w:r>
      <w:r w:rsidR="00AE0A2D" w:rsidRPr="00072D5F">
        <w:rPr>
          <w:rFonts w:ascii="Arial" w:hAnsi="Arial" w:cs="Arial"/>
          <w:lang w:val="es-ES_tradnl"/>
        </w:rPr>
        <w:br/>
      </w:r>
      <w:r w:rsidRPr="00072D5F">
        <w:rPr>
          <w:rFonts w:ascii="Arial" w:hAnsi="Arial" w:cs="Arial"/>
          <w:lang w:val="es-ES_tradnl"/>
        </w:rPr>
        <w:t>En los sistemas de la serie</w:t>
      </w:r>
      <w:r w:rsidR="00AE0A2D" w:rsidRPr="00072D5F">
        <w:rPr>
          <w:rFonts w:ascii="Arial" w:hAnsi="Arial" w:cs="Arial"/>
          <w:lang w:val="es-ES_tradnl"/>
        </w:rPr>
        <w:t xml:space="preserve"> MPX</w:t>
      </w:r>
      <w:r w:rsidRPr="00072D5F">
        <w:rPr>
          <w:rFonts w:ascii="Arial" w:hAnsi="Arial" w:cs="Arial"/>
          <w:lang w:val="es-ES_tradnl"/>
        </w:rPr>
        <w:t>, el ensayo se inici</w:t>
      </w:r>
      <w:r w:rsidR="007C2CA4" w:rsidRPr="00072D5F">
        <w:rPr>
          <w:rFonts w:ascii="Arial" w:hAnsi="Arial" w:cs="Arial"/>
          <w:lang w:val="es-ES_tradnl"/>
        </w:rPr>
        <w:t>a</w:t>
      </w:r>
      <w:r w:rsidRPr="00072D5F">
        <w:rPr>
          <w:rFonts w:ascii="Arial" w:hAnsi="Arial" w:cs="Arial"/>
          <w:lang w:val="es-ES_tradnl"/>
        </w:rPr>
        <w:t xml:space="preserve"> automáticamente una vez cerrada la puerta</w:t>
      </w:r>
      <w:r w:rsidR="00AE0A2D" w:rsidRPr="00072D5F">
        <w:rPr>
          <w:rFonts w:ascii="Arial" w:hAnsi="Arial" w:cs="Arial"/>
          <w:lang w:val="es-ES_tradnl"/>
        </w:rPr>
        <w:t xml:space="preserve">. </w:t>
      </w:r>
      <w:r w:rsidRPr="00072D5F">
        <w:rPr>
          <w:rFonts w:ascii="Arial" w:hAnsi="Arial" w:cs="Arial"/>
          <w:lang w:val="es-ES_tradnl"/>
        </w:rPr>
        <w:t>De esa manera, se reduce el tiempo de ensayo</w:t>
      </w:r>
      <w:r w:rsidR="00AB174C" w:rsidRPr="00072D5F">
        <w:rPr>
          <w:rFonts w:ascii="Arial" w:hAnsi="Arial" w:cs="Arial"/>
          <w:lang w:val="es-ES_tradnl"/>
        </w:rPr>
        <w:t>, aumentando así</w:t>
      </w:r>
      <w:r w:rsidRPr="00072D5F">
        <w:rPr>
          <w:rFonts w:ascii="Arial" w:hAnsi="Arial" w:cs="Arial"/>
          <w:lang w:val="es-ES_tradnl"/>
        </w:rPr>
        <w:t xml:space="preserve"> la productividad</w:t>
      </w:r>
      <w:r w:rsidR="00AE0A2D" w:rsidRPr="00072D5F">
        <w:rPr>
          <w:rFonts w:ascii="Arial" w:hAnsi="Arial" w:cs="Arial"/>
          <w:lang w:val="es-ES_tradnl"/>
        </w:rPr>
        <w:t xml:space="preserve">. </w:t>
      </w:r>
      <w:r w:rsidR="00AB174C" w:rsidRPr="00072D5F">
        <w:rPr>
          <w:rFonts w:ascii="Arial" w:hAnsi="Arial" w:cs="Arial"/>
          <w:lang w:val="es-ES_tradnl"/>
        </w:rPr>
        <w:t>Además, los sistemas cumplen con las normas nacionales e internacionales para el ensayo a temperaturas no ambientales</w:t>
      </w:r>
      <w:r w:rsidR="00AE0A2D" w:rsidRPr="00072D5F">
        <w:rPr>
          <w:rFonts w:ascii="Arial" w:hAnsi="Arial" w:cs="Arial"/>
          <w:lang w:val="es-ES_tradnl"/>
        </w:rPr>
        <w:t xml:space="preserve">, </w:t>
      </w:r>
      <w:r w:rsidR="00F436DA" w:rsidRPr="00072D5F">
        <w:rPr>
          <w:rFonts w:ascii="Arial" w:hAnsi="Arial" w:cs="Arial"/>
          <w:lang w:val="es-ES_tradnl"/>
        </w:rPr>
        <w:t xml:space="preserve">como p. ej. las exigencias del </w:t>
      </w:r>
      <w:r w:rsidR="00E534D7" w:rsidRPr="00072D5F">
        <w:rPr>
          <w:rFonts w:ascii="Arial" w:hAnsi="Arial" w:cs="Arial"/>
          <w:lang w:val="es-ES_tradnl"/>
        </w:rPr>
        <w:t xml:space="preserve">instituto </w:t>
      </w:r>
      <w:r w:rsidR="00AE0A2D" w:rsidRPr="00072D5F">
        <w:rPr>
          <w:rFonts w:ascii="Arial" w:hAnsi="Arial" w:cs="Arial"/>
          <w:lang w:val="es-ES_tradnl"/>
        </w:rPr>
        <w:t xml:space="preserve">NIST (National Institute of Standards and Technology) </w:t>
      </w:r>
      <w:r w:rsidR="00F436DA" w:rsidRPr="00072D5F">
        <w:rPr>
          <w:rFonts w:ascii="Arial" w:hAnsi="Arial" w:cs="Arial"/>
          <w:lang w:val="es-ES_tradnl"/>
        </w:rPr>
        <w:t xml:space="preserve">en cuanto a un período de </w:t>
      </w:r>
      <w:r w:rsidR="00E534D7" w:rsidRPr="00072D5F">
        <w:rPr>
          <w:rFonts w:ascii="Arial" w:hAnsi="Arial" w:cs="Arial"/>
          <w:lang w:val="es-ES_tradnl"/>
        </w:rPr>
        <w:t>no más de 5 segundos entre el momento de sacar la probeta de la cámara de temperatura y el fin del ensayo</w:t>
      </w:r>
      <w:r w:rsidR="00AE0A2D" w:rsidRPr="00072D5F">
        <w:rPr>
          <w:rFonts w:ascii="Arial" w:hAnsi="Arial" w:cs="Arial"/>
          <w:lang w:val="es-ES_tradnl"/>
        </w:rPr>
        <w:t>.</w:t>
      </w:r>
    </w:p>
    <w:p w:rsidR="00AE0A2D" w:rsidRPr="00072D5F" w:rsidRDefault="0033709B" w:rsidP="00072D5F">
      <w:pPr>
        <w:pStyle w:val="Listenabsatz"/>
        <w:numPr>
          <w:ilvl w:val="0"/>
          <w:numId w:val="2"/>
        </w:numPr>
        <w:spacing w:line="340" w:lineRule="exact"/>
        <w:rPr>
          <w:rFonts w:ascii="Arial" w:hAnsi="Arial" w:cs="Arial"/>
          <w:b/>
          <w:lang w:val="es-ES_tradnl"/>
        </w:rPr>
      </w:pPr>
      <w:r w:rsidRPr="00072D5F">
        <w:rPr>
          <w:rFonts w:ascii="Arial" w:hAnsi="Arial" w:cs="Arial"/>
          <w:b/>
          <w:lang w:val="es-ES_tradnl"/>
        </w:rPr>
        <w:t>Pesos intercambiable del martillo</w:t>
      </w:r>
      <w:r w:rsidR="00AE0A2D" w:rsidRPr="00072D5F">
        <w:rPr>
          <w:rFonts w:ascii="Arial" w:hAnsi="Arial" w:cs="Arial"/>
          <w:b/>
          <w:lang w:val="es-ES_tradnl"/>
        </w:rPr>
        <w:br/>
      </w:r>
      <w:r w:rsidRPr="00072D5F">
        <w:rPr>
          <w:rFonts w:ascii="Arial" w:hAnsi="Arial" w:cs="Arial"/>
          <w:lang w:val="es-ES_tradnl"/>
        </w:rPr>
        <w:t xml:space="preserve">Al contrario de la mayoría de los demás sistemas de péndulo de impacto en el mercado, en los que </w:t>
      </w:r>
      <w:r w:rsidR="00331D1A" w:rsidRPr="00072D5F">
        <w:rPr>
          <w:rFonts w:ascii="Arial" w:hAnsi="Arial" w:cs="Arial"/>
          <w:lang w:val="es-ES_tradnl"/>
        </w:rPr>
        <w:t xml:space="preserve">todavía </w:t>
      </w:r>
      <w:r w:rsidR="00DB65F6" w:rsidRPr="00072D5F">
        <w:rPr>
          <w:rFonts w:ascii="Arial" w:hAnsi="Arial" w:cs="Arial"/>
          <w:lang w:val="es-ES_tradnl"/>
        </w:rPr>
        <w:t>es n</w:t>
      </w:r>
      <w:r w:rsidRPr="00072D5F">
        <w:rPr>
          <w:rFonts w:ascii="Arial" w:hAnsi="Arial" w:cs="Arial"/>
          <w:lang w:val="es-ES_tradnl"/>
        </w:rPr>
        <w:t xml:space="preserve">ecesario </w:t>
      </w:r>
      <w:r w:rsidR="00DB65F6" w:rsidRPr="00072D5F">
        <w:rPr>
          <w:rFonts w:ascii="Arial" w:hAnsi="Arial" w:cs="Arial"/>
          <w:lang w:val="es-ES_tradnl"/>
        </w:rPr>
        <w:t>desmontar</w:t>
      </w:r>
      <w:r w:rsidRPr="00072D5F">
        <w:rPr>
          <w:rFonts w:ascii="Arial" w:hAnsi="Arial" w:cs="Arial"/>
          <w:lang w:val="es-ES_tradnl"/>
        </w:rPr>
        <w:t xml:space="preserve"> el </w:t>
      </w:r>
      <w:r w:rsidR="00025F37" w:rsidRPr="00072D5F">
        <w:rPr>
          <w:rFonts w:ascii="Arial" w:hAnsi="Arial" w:cs="Arial"/>
          <w:lang w:val="es-ES_tradnl"/>
        </w:rPr>
        <w:t xml:space="preserve">martillo </w:t>
      </w:r>
      <w:r w:rsidRPr="00072D5F">
        <w:rPr>
          <w:rFonts w:ascii="Arial" w:hAnsi="Arial" w:cs="Arial"/>
          <w:lang w:val="es-ES_tradnl"/>
        </w:rPr>
        <w:t>completo</w:t>
      </w:r>
      <w:r w:rsidR="00DB65F6" w:rsidRPr="00072D5F">
        <w:rPr>
          <w:rFonts w:ascii="Arial" w:hAnsi="Arial" w:cs="Arial"/>
          <w:lang w:val="es-ES_tradnl"/>
        </w:rPr>
        <w:t xml:space="preserve"> para cambiar de peso</w:t>
      </w:r>
      <w:r w:rsidR="00AE0A2D" w:rsidRPr="00072D5F">
        <w:rPr>
          <w:rFonts w:ascii="Arial" w:hAnsi="Arial" w:cs="Arial"/>
          <w:lang w:val="es-ES_tradnl"/>
        </w:rPr>
        <w:t xml:space="preserve">, </w:t>
      </w:r>
      <w:r w:rsidRPr="00072D5F">
        <w:rPr>
          <w:rFonts w:ascii="Arial" w:hAnsi="Arial" w:cs="Arial"/>
          <w:lang w:val="es-ES_tradnl"/>
        </w:rPr>
        <w:t>el sistema</w:t>
      </w:r>
      <w:r w:rsidR="00AE0A2D" w:rsidRPr="00072D5F">
        <w:rPr>
          <w:rFonts w:ascii="Arial" w:hAnsi="Arial" w:cs="Arial"/>
          <w:lang w:val="es-ES_tradnl"/>
        </w:rPr>
        <w:t xml:space="preserve"> MPX</w:t>
      </w:r>
      <w:r w:rsidRPr="00072D5F">
        <w:rPr>
          <w:rFonts w:ascii="Arial" w:hAnsi="Arial" w:cs="Arial"/>
          <w:lang w:val="es-ES_tradnl"/>
        </w:rPr>
        <w:t xml:space="preserve">, gracias a </w:t>
      </w:r>
      <w:r w:rsidR="00DB65F6" w:rsidRPr="00072D5F">
        <w:rPr>
          <w:rFonts w:ascii="Arial" w:hAnsi="Arial" w:cs="Arial"/>
          <w:lang w:val="es-ES_tradnl"/>
        </w:rPr>
        <w:t>sus</w:t>
      </w:r>
      <w:r w:rsidRPr="00072D5F">
        <w:rPr>
          <w:rFonts w:ascii="Arial" w:hAnsi="Arial" w:cs="Arial"/>
          <w:lang w:val="es-ES_tradnl"/>
        </w:rPr>
        <w:t xml:space="preserve"> pesos intercambiables del martillo,</w:t>
      </w:r>
      <w:r w:rsidR="00AE0A2D" w:rsidRPr="00072D5F">
        <w:rPr>
          <w:rFonts w:ascii="Arial" w:hAnsi="Arial" w:cs="Arial"/>
          <w:lang w:val="es-ES_tradnl"/>
        </w:rPr>
        <w:t xml:space="preserve"> </w:t>
      </w:r>
      <w:r w:rsidRPr="00072D5F">
        <w:rPr>
          <w:rFonts w:ascii="Arial" w:hAnsi="Arial" w:cs="Arial"/>
          <w:lang w:val="es-ES_tradnl"/>
        </w:rPr>
        <w:t xml:space="preserve">permite la adaptación rápida y sencilla de la energía de impacto sin tener que cambiar el </w:t>
      </w:r>
      <w:r w:rsidR="00DB65F6" w:rsidRPr="00072D5F">
        <w:rPr>
          <w:rFonts w:ascii="Arial" w:hAnsi="Arial" w:cs="Arial"/>
          <w:lang w:val="es-ES_tradnl"/>
        </w:rPr>
        <w:t>mango del martillo.</w:t>
      </w:r>
    </w:p>
    <w:p w:rsidR="00AE0A2D" w:rsidRPr="00072D5F" w:rsidRDefault="00AE0A2D" w:rsidP="00072D5F">
      <w:pPr>
        <w:pStyle w:val="Listenabsatz"/>
        <w:numPr>
          <w:ilvl w:val="0"/>
          <w:numId w:val="2"/>
        </w:numPr>
        <w:autoSpaceDE w:val="0"/>
        <w:autoSpaceDN w:val="0"/>
        <w:adjustRightInd w:val="0"/>
        <w:spacing w:before="240" w:line="340" w:lineRule="exact"/>
        <w:ind w:right="659"/>
        <w:rPr>
          <w:rFonts w:ascii="Arial" w:hAnsi="Arial" w:cs="Arial"/>
          <w:lang w:val="es-ES_tradnl"/>
        </w:rPr>
      </w:pPr>
      <w:r w:rsidRPr="00072D5F">
        <w:rPr>
          <w:rFonts w:ascii="Arial" w:hAnsi="Arial" w:cs="Arial"/>
          <w:b/>
          <w:lang w:val="es-ES_tradnl"/>
        </w:rPr>
        <w:t>S</w:t>
      </w:r>
      <w:r w:rsidR="00025F37" w:rsidRPr="00072D5F">
        <w:rPr>
          <w:rFonts w:ascii="Arial" w:hAnsi="Arial" w:cs="Arial"/>
          <w:b/>
          <w:lang w:val="es-ES_tradnl"/>
        </w:rPr>
        <w:t>eguridad</w:t>
      </w:r>
      <w:r w:rsidRPr="00072D5F">
        <w:rPr>
          <w:rFonts w:ascii="Arial" w:hAnsi="Arial" w:cs="Arial"/>
          <w:b/>
          <w:lang w:val="es-ES_tradnl"/>
        </w:rPr>
        <w:br/>
      </w:r>
      <w:r w:rsidR="00025F37" w:rsidRPr="00072D5F">
        <w:rPr>
          <w:rFonts w:ascii="Arial" w:hAnsi="Arial" w:cs="Arial"/>
          <w:lang w:val="es-ES_tradnl"/>
        </w:rPr>
        <w:t xml:space="preserve">Para garantizar la seguridad </w:t>
      </w:r>
      <w:r w:rsidR="003C246B" w:rsidRPr="00072D5F">
        <w:rPr>
          <w:rFonts w:ascii="Arial" w:hAnsi="Arial" w:cs="Arial"/>
          <w:lang w:val="es-ES_tradnl"/>
        </w:rPr>
        <w:t>de manejo</w:t>
      </w:r>
      <w:r w:rsidR="00025F37" w:rsidRPr="00072D5F">
        <w:rPr>
          <w:rFonts w:ascii="Arial" w:hAnsi="Arial" w:cs="Arial"/>
          <w:lang w:val="es-ES_tradnl"/>
        </w:rPr>
        <w:t xml:space="preserve"> en cualquier momento durante la realización del ensayo, la serie </w:t>
      </w:r>
      <w:r w:rsidRPr="00072D5F">
        <w:rPr>
          <w:rFonts w:ascii="Arial" w:hAnsi="Arial" w:cs="Arial"/>
          <w:lang w:val="es-ES_tradnl"/>
        </w:rPr>
        <w:t>MPX</w:t>
      </w:r>
      <w:r w:rsidR="00025F37" w:rsidRPr="00072D5F">
        <w:rPr>
          <w:rFonts w:ascii="Arial" w:hAnsi="Arial" w:cs="Arial"/>
          <w:lang w:val="es-ES_tradnl"/>
        </w:rPr>
        <w:t xml:space="preserve"> incorpora un sistema de protección de seguridad</w:t>
      </w:r>
      <w:r w:rsidRPr="00072D5F">
        <w:rPr>
          <w:rFonts w:ascii="Arial" w:hAnsi="Arial" w:cs="Arial"/>
          <w:lang w:val="es-ES_tradnl"/>
        </w:rPr>
        <w:t xml:space="preserve">, </w:t>
      </w:r>
      <w:r w:rsidR="00025F37" w:rsidRPr="00072D5F">
        <w:rPr>
          <w:rFonts w:ascii="Arial" w:hAnsi="Arial" w:cs="Arial"/>
          <w:lang w:val="es-ES_tradnl"/>
        </w:rPr>
        <w:t xml:space="preserve">que </w:t>
      </w:r>
      <w:r w:rsidR="0069156D" w:rsidRPr="00072D5F">
        <w:rPr>
          <w:rFonts w:ascii="Arial" w:hAnsi="Arial" w:cs="Arial"/>
          <w:lang w:val="es-ES_tradnl"/>
        </w:rPr>
        <w:t>satisface</w:t>
      </w:r>
      <w:r w:rsidR="00025F37" w:rsidRPr="00072D5F">
        <w:rPr>
          <w:rFonts w:ascii="Arial" w:hAnsi="Arial" w:cs="Arial"/>
          <w:lang w:val="es-ES_tradnl"/>
        </w:rPr>
        <w:t xml:space="preserve"> las altas exigencias para </w:t>
      </w:r>
      <w:r w:rsidR="00543B5C" w:rsidRPr="00072D5F">
        <w:rPr>
          <w:rFonts w:ascii="Arial" w:hAnsi="Arial" w:cs="Arial"/>
          <w:lang w:val="es-ES_tradnl"/>
        </w:rPr>
        <w:t xml:space="preserve">la </w:t>
      </w:r>
      <w:r w:rsidR="004D4DB0" w:rsidRPr="00072D5F">
        <w:rPr>
          <w:rFonts w:ascii="Arial" w:hAnsi="Arial" w:cs="Arial"/>
          <w:lang w:val="es-ES_tradnl"/>
        </w:rPr>
        <w:t>otención</w:t>
      </w:r>
      <w:r w:rsidR="00543B5C" w:rsidRPr="00072D5F">
        <w:rPr>
          <w:rFonts w:ascii="Arial" w:hAnsi="Arial" w:cs="Arial"/>
          <w:lang w:val="es-ES_tradnl"/>
        </w:rPr>
        <w:t xml:space="preserve"> del certificado europeo</w:t>
      </w:r>
      <w:r w:rsidRPr="00072D5F">
        <w:rPr>
          <w:rFonts w:ascii="Arial" w:hAnsi="Arial" w:cs="Arial"/>
          <w:lang w:val="es-ES_tradnl"/>
        </w:rPr>
        <w:t xml:space="preserve"> CE</w:t>
      </w:r>
      <w:r w:rsidR="00543B5C" w:rsidRPr="00072D5F">
        <w:rPr>
          <w:rFonts w:ascii="Arial" w:hAnsi="Arial" w:cs="Arial"/>
          <w:lang w:val="es-ES_tradnl"/>
        </w:rPr>
        <w:t xml:space="preserve"> y </w:t>
      </w:r>
      <w:r w:rsidR="0069156D" w:rsidRPr="00072D5F">
        <w:rPr>
          <w:rFonts w:ascii="Arial" w:hAnsi="Arial" w:cs="Arial"/>
          <w:lang w:val="es-ES_tradnl"/>
        </w:rPr>
        <w:t>cumple con</w:t>
      </w:r>
      <w:r w:rsidR="00543B5C" w:rsidRPr="00072D5F">
        <w:rPr>
          <w:rFonts w:ascii="Arial" w:hAnsi="Arial" w:cs="Arial"/>
          <w:lang w:val="es-ES_tradnl"/>
        </w:rPr>
        <w:t xml:space="preserve"> la norma</w:t>
      </w:r>
      <w:r w:rsidRPr="00072D5F">
        <w:rPr>
          <w:rFonts w:ascii="Arial" w:hAnsi="Arial" w:cs="Arial"/>
          <w:lang w:val="es-ES_tradnl"/>
        </w:rPr>
        <w:t xml:space="preserve"> ISO 13849.</w:t>
      </w:r>
    </w:p>
    <w:p w:rsidR="00072D5F" w:rsidRDefault="0065346A" w:rsidP="00072D5F">
      <w:pPr>
        <w:autoSpaceDE w:val="0"/>
        <w:autoSpaceDN w:val="0"/>
        <w:adjustRightInd w:val="0"/>
        <w:spacing w:before="240" w:line="240" w:lineRule="auto"/>
        <w:rPr>
          <w:rFonts w:ascii="Arial" w:hAnsi="Arial" w:cs="Arial"/>
          <w:color w:val="000000"/>
          <w:sz w:val="20"/>
          <w:szCs w:val="20"/>
          <w:lang w:val="es-ES_tradnl" w:eastAsia="de-DE"/>
        </w:rPr>
      </w:pPr>
      <w:r w:rsidRPr="00CB10EB">
        <w:rPr>
          <w:rFonts w:ascii="Arial" w:eastAsia="MS Mincho" w:hAnsi="Arial" w:cs="Arial"/>
          <w:b/>
          <w:sz w:val="20"/>
          <w:szCs w:val="20"/>
          <w:lang w:val="es-ES_tradnl" w:eastAsia="ja-JP"/>
        </w:rPr>
        <w:t xml:space="preserve">Instron </w:t>
      </w:r>
      <w:r w:rsidRPr="00CB10EB">
        <w:rPr>
          <w:rFonts w:ascii="Arial" w:eastAsia="MS Mincho" w:hAnsi="Arial" w:cs="Arial"/>
          <w:sz w:val="20"/>
          <w:szCs w:val="20"/>
          <w:lang w:val="es-ES_tradnl" w:eastAsia="ja-JP"/>
        </w:rPr>
        <w:t>(</w:t>
      </w:r>
      <w:hyperlink r:id="rId12" w:history="1">
        <w:r w:rsidRPr="00CB10EB">
          <w:rPr>
            <w:rStyle w:val="Hyperlink"/>
            <w:rFonts w:ascii="Arial" w:eastAsia="MS Mincho" w:hAnsi="Arial" w:cs="Arial"/>
            <w:sz w:val="20"/>
            <w:szCs w:val="20"/>
            <w:lang w:val="es-ES_tradnl" w:eastAsia="ja-JP"/>
          </w:rPr>
          <w:t>www.instron.de</w:t>
        </w:r>
      </w:hyperlink>
      <w:r w:rsidRPr="00CB10EB">
        <w:rPr>
          <w:rFonts w:ascii="Arial" w:eastAsia="MS Mincho" w:hAnsi="Arial" w:cs="Arial"/>
          <w:sz w:val="20"/>
          <w:szCs w:val="20"/>
          <w:lang w:val="es-ES_tradnl" w:eastAsia="ja-JP"/>
        </w:rPr>
        <w:t>)</w:t>
      </w:r>
      <w:r w:rsidRPr="00CB10EB">
        <w:rPr>
          <w:rFonts w:ascii="Arial" w:eastAsia="MS Mincho" w:hAnsi="Arial" w:cs="Arial"/>
          <w:b/>
          <w:sz w:val="20"/>
          <w:szCs w:val="20"/>
          <w:lang w:val="es-ES_tradnl" w:eastAsia="ja-JP"/>
        </w:rPr>
        <w:t xml:space="preserve"> </w:t>
      </w:r>
      <w:r w:rsidRPr="00CB10EB">
        <w:rPr>
          <w:rFonts w:ascii="Arial" w:eastAsia="MS Mincho" w:hAnsi="Arial" w:cs="Arial"/>
          <w:sz w:val="20"/>
          <w:szCs w:val="20"/>
          <w:lang w:val="es-ES_tradnl" w:eastAsia="ja-JP"/>
        </w:rPr>
        <w:t xml:space="preserve">es un fabricante mundial líder en equipos de ensayos para pruebas de materiales y </w:t>
      </w:r>
      <w:r w:rsidR="0013416A" w:rsidRPr="00CB10EB">
        <w:rPr>
          <w:rFonts w:ascii="Arial" w:eastAsia="MS Mincho" w:hAnsi="Arial" w:cs="Arial"/>
          <w:sz w:val="20"/>
          <w:szCs w:val="20"/>
          <w:lang w:val="es-ES_tradnl" w:eastAsia="ja-JP"/>
        </w:rPr>
        <w:t>piezas</w:t>
      </w:r>
      <w:r w:rsidRPr="00CB10EB">
        <w:rPr>
          <w:rFonts w:ascii="Arial" w:eastAsia="MS Mincho" w:hAnsi="Arial" w:cs="Arial"/>
          <w:sz w:val="20"/>
          <w:szCs w:val="20"/>
          <w:lang w:val="es-ES_tradnl" w:eastAsia="ja-JP"/>
        </w:rPr>
        <w:t xml:space="preserve">. Como compañía mundial que ofrece las ventajas de ser un proveedor global, Instron fabrica y suministra productos que se utilizan para </w:t>
      </w:r>
      <w:r w:rsidR="0013416A" w:rsidRPr="00CB10EB">
        <w:rPr>
          <w:rFonts w:ascii="Arial" w:eastAsia="MS Mincho" w:hAnsi="Arial" w:cs="Arial"/>
          <w:sz w:val="20"/>
          <w:szCs w:val="20"/>
          <w:lang w:val="es-ES_tradnl" w:eastAsia="ja-JP"/>
        </w:rPr>
        <w:t>determina</w:t>
      </w:r>
      <w:r w:rsidRPr="00CB10EB">
        <w:rPr>
          <w:rFonts w:ascii="Arial" w:eastAsia="MS Mincho" w:hAnsi="Arial" w:cs="Arial"/>
          <w:sz w:val="20"/>
          <w:szCs w:val="20"/>
          <w:lang w:val="es-ES_tradnl" w:eastAsia="ja-JP"/>
        </w:rPr>
        <w:t xml:space="preserve">r las propiedades mecánicas y prestaciones de materiales diversos, componentes y estructuras, en una amplia variedad de entornos. Los sistemas Instron </w:t>
      </w:r>
      <w:r w:rsidRPr="00CB10EB">
        <w:rPr>
          <w:rFonts w:ascii="Arial" w:eastAsia="Times New Roman" w:hAnsi="Arial" w:cs="Arial"/>
          <w:sz w:val="20"/>
          <w:szCs w:val="20"/>
          <w:lang w:val="es-ES_tradnl" w:eastAsia="es-ES"/>
        </w:rPr>
        <w:t xml:space="preserve">evalúan materiales que van desde frágiles filamentos hasta aleaciones avanzadas de alta resistencia. Con la experiencia combinada de CEAST en el diseño de sistemas de ensayo de plásticos, INSTRON potencia su oferta de ensayos de materiales, ofreciendo a sus clientes una solución completa a sus necesidades de ensayo en investigación, control de calidad y servicio. Además, Instron ofrece una amplia gama de posibilidades de servicio, incluyendo asistencia en el manejo de laboratorios, conocimientos de calibración y formación de sus clientes. Instron forma parte del grupo de empresas con sede en EE.UU. </w:t>
      </w:r>
      <w:r w:rsidRPr="00CB10EB">
        <w:rPr>
          <w:rFonts w:ascii="Arial" w:hAnsi="Arial" w:cs="Arial"/>
          <w:b/>
          <w:bCs/>
          <w:color w:val="000000"/>
          <w:sz w:val="20"/>
          <w:szCs w:val="20"/>
          <w:lang w:val="es-ES_tradnl" w:eastAsia="de-DE"/>
        </w:rPr>
        <w:t>Illinois Tool Works (ITW)</w:t>
      </w:r>
      <w:r w:rsidRPr="00CB10EB">
        <w:rPr>
          <w:rFonts w:ascii="Arial" w:hAnsi="Arial" w:cs="Arial"/>
          <w:color w:val="000000"/>
          <w:sz w:val="20"/>
          <w:szCs w:val="20"/>
          <w:lang w:val="es-ES_tradnl" w:eastAsia="de-DE"/>
        </w:rPr>
        <w:t xml:space="preserve"> con más de 850 unidades de negocio repartidas en 52 países de todo el mundo con una plantilla de aproximadamente 60.000 personas.</w:t>
      </w:r>
    </w:p>
    <w:p w:rsidR="0065346A" w:rsidRPr="00CB10EB" w:rsidRDefault="0065346A" w:rsidP="00072D5F">
      <w:pPr>
        <w:autoSpaceDE w:val="0"/>
        <w:autoSpaceDN w:val="0"/>
        <w:adjustRightInd w:val="0"/>
        <w:spacing w:before="240" w:line="240" w:lineRule="auto"/>
        <w:jc w:val="center"/>
        <w:rPr>
          <w:rFonts w:ascii="Arial" w:hAnsi="Arial" w:cs="Arial"/>
          <w:lang w:val="es-ES_tradnl"/>
        </w:rPr>
      </w:pPr>
      <w:r w:rsidRPr="00CB10EB">
        <w:rPr>
          <w:rFonts w:ascii="Arial" w:hAnsi="Arial" w:cs="Arial"/>
          <w:lang w:val="es-ES_tradnl"/>
        </w:rPr>
        <w:t>– – – – –</w:t>
      </w:r>
    </w:p>
    <w:tbl>
      <w:tblPr>
        <w:tblW w:w="0" w:type="auto"/>
        <w:tblLook w:val="04A0" w:firstRow="1" w:lastRow="0" w:firstColumn="1" w:lastColumn="0" w:noHBand="0" w:noVBand="1"/>
      </w:tblPr>
      <w:tblGrid>
        <w:gridCol w:w="4786"/>
        <w:gridCol w:w="4376"/>
      </w:tblGrid>
      <w:tr w:rsidR="00072D5F" w:rsidRPr="001654E3" w:rsidTr="00630BCF">
        <w:tc>
          <w:tcPr>
            <w:tcW w:w="4786" w:type="dxa"/>
            <w:shd w:val="clear" w:color="auto" w:fill="auto"/>
          </w:tcPr>
          <w:p w:rsidR="00072D5F" w:rsidRPr="00E60098" w:rsidRDefault="00072D5F" w:rsidP="00E60098">
            <w:pPr>
              <w:spacing w:after="0" w:line="240" w:lineRule="auto"/>
              <w:rPr>
                <w:rFonts w:ascii="Arial" w:hAnsi="Arial"/>
                <w:sz w:val="20"/>
                <w:u w:val="single"/>
                <w:lang w:val="es-ES_tradnl"/>
              </w:rPr>
            </w:pPr>
            <w:r w:rsidRPr="00E60098">
              <w:rPr>
                <w:rFonts w:ascii="Arial" w:hAnsi="Arial"/>
                <w:sz w:val="20"/>
                <w:u w:val="single"/>
                <w:lang w:val="es-ES_tradnl"/>
              </w:rPr>
              <w:t>Coordination international</w:t>
            </w:r>
          </w:p>
          <w:p w:rsidR="00072D5F" w:rsidRPr="00E60098" w:rsidRDefault="00072D5F" w:rsidP="00E60098">
            <w:pPr>
              <w:spacing w:after="0" w:line="240" w:lineRule="auto"/>
              <w:rPr>
                <w:rFonts w:ascii="Arial" w:eastAsia="MS Mincho" w:hAnsi="Arial"/>
                <w:noProof/>
                <w:sz w:val="20"/>
                <w:szCs w:val="24"/>
                <w:lang w:val="es-ES_tradnl"/>
              </w:rPr>
            </w:pPr>
            <w:r w:rsidRPr="00E60098">
              <w:rPr>
                <w:rFonts w:ascii="Arial" w:eastAsia="MS Mincho" w:hAnsi="Arial"/>
                <w:noProof/>
                <w:sz w:val="20"/>
                <w:szCs w:val="24"/>
                <w:lang w:val="es-ES_tradnl"/>
              </w:rPr>
              <w:t xml:space="preserve">Emma Forrest, Instron UK, </w:t>
            </w:r>
            <w:r w:rsidR="00630BCF">
              <w:rPr>
                <w:rFonts w:ascii="Arial" w:eastAsia="MS Mincho" w:hAnsi="Arial"/>
                <w:noProof/>
                <w:sz w:val="20"/>
                <w:szCs w:val="24"/>
                <w:lang w:val="es-ES_tradnl"/>
              </w:rPr>
              <w:br/>
            </w:r>
            <w:r w:rsidRPr="00E60098">
              <w:rPr>
                <w:rFonts w:ascii="Arial" w:eastAsia="MS Mincho" w:hAnsi="Arial"/>
                <w:noProof/>
                <w:sz w:val="20"/>
                <w:szCs w:val="24"/>
                <w:lang w:val="es-ES_tradnl"/>
              </w:rPr>
              <w:t>European Marketing Communications Co-ordinator</w:t>
            </w:r>
          </w:p>
          <w:p w:rsidR="00072D5F" w:rsidRPr="00E60098" w:rsidRDefault="00072D5F" w:rsidP="00E60098">
            <w:pPr>
              <w:spacing w:after="0" w:line="240" w:lineRule="auto"/>
              <w:rPr>
                <w:rFonts w:ascii="Arial" w:eastAsia="MS Mincho" w:hAnsi="Arial"/>
                <w:noProof/>
                <w:sz w:val="20"/>
                <w:szCs w:val="24"/>
                <w:lang w:val="es-ES_tradnl"/>
              </w:rPr>
            </w:pPr>
            <w:r w:rsidRPr="00E60098">
              <w:rPr>
                <w:rFonts w:ascii="Arial" w:eastAsia="MS Mincho" w:hAnsi="Arial"/>
                <w:noProof/>
                <w:sz w:val="20"/>
                <w:szCs w:val="24"/>
                <w:lang w:val="es-ES_tradnl"/>
              </w:rPr>
              <w:t xml:space="preserve">Coronation Road, High Wycombe, </w:t>
            </w:r>
            <w:r w:rsidR="00E80FD1">
              <w:rPr>
                <w:rFonts w:ascii="Arial" w:eastAsia="MS Mincho" w:hAnsi="Arial"/>
                <w:noProof/>
                <w:sz w:val="20"/>
                <w:szCs w:val="24"/>
                <w:lang w:val="es-ES_tradnl"/>
              </w:rPr>
              <w:br/>
            </w:r>
            <w:r w:rsidRPr="00E60098">
              <w:rPr>
                <w:rFonts w:ascii="Arial" w:eastAsia="MS Mincho" w:hAnsi="Arial"/>
                <w:noProof/>
                <w:sz w:val="20"/>
                <w:szCs w:val="24"/>
                <w:lang w:val="es-ES_tradnl"/>
              </w:rPr>
              <w:t xml:space="preserve">Bucks, HP12 3SY, United Kingdom </w:t>
            </w:r>
          </w:p>
          <w:p w:rsidR="00072D5F" w:rsidRPr="00E60098" w:rsidRDefault="00072D5F" w:rsidP="00E60098">
            <w:pPr>
              <w:spacing w:after="0" w:line="240" w:lineRule="auto"/>
              <w:rPr>
                <w:rFonts w:ascii="Arial" w:hAnsi="Arial"/>
                <w:sz w:val="20"/>
                <w:u w:val="single"/>
                <w:lang w:val="es-ES_tradnl"/>
              </w:rPr>
            </w:pPr>
            <w:r w:rsidRPr="00E60098">
              <w:rPr>
                <w:rFonts w:ascii="Arial" w:eastAsia="MS Mincho" w:hAnsi="Arial"/>
                <w:noProof/>
                <w:sz w:val="20"/>
                <w:szCs w:val="24"/>
                <w:lang w:val="es-ES_tradnl"/>
              </w:rPr>
              <w:t>Teléfono: +44 (0) 1494 456855, emma_forrest@instron.com</w:t>
            </w:r>
          </w:p>
        </w:tc>
        <w:tc>
          <w:tcPr>
            <w:tcW w:w="4376" w:type="dxa"/>
            <w:shd w:val="clear" w:color="auto" w:fill="auto"/>
          </w:tcPr>
          <w:p w:rsidR="00072D5F" w:rsidRPr="00E60098" w:rsidRDefault="00072D5F" w:rsidP="00E60098">
            <w:pPr>
              <w:spacing w:after="0" w:line="240" w:lineRule="auto"/>
              <w:rPr>
                <w:rFonts w:ascii="Arial" w:hAnsi="Arial"/>
                <w:sz w:val="20"/>
                <w:u w:val="single"/>
                <w:lang w:val="es-ES_tradnl"/>
              </w:rPr>
            </w:pPr>
            <w:r w:rsidRPr="00E60098">
              <w:rPr>
                <w:rFonts w:ascii="Arial" w:hAnsi="Arial"/>
                <w:sz w:val="20"/>
                <w:u w:val="single"/>
                <w:lang w:val="es-ES_tradnl"/>
              </w:rPr>
              <w:t>Contacto editorial y justificantes de publicación:</w:t>
            </w:r>
          </w:p>
          <w:p w:rsidR="00072D5F" w:rsidRPr="00E60098" w:rsidRDefault="00072D5F" w:rsidP="00E60098">
            <w:pPr>
              <w:spacing w:after="0" w:line="240" w:lineRule="auto"/>
              <w:rPr>
                <w:rFonts w:ascii="Arial" w:hAnsi="Arial"/>
                <w:sz w:val="20"/>
                <w:lang w:val="es-ES_tradnl"/>
              </w:rPr>
            </w:pPr>
            <w:r w:rsidRPr="00E60098">
              <w:rPr>
                <w:rFonts w:ascii="Arial" w:hAnsi="Arial"/>
                <w:sz w:val="20"/>
                <w:lang w:val="es-ES_tradnl"/>
              </w:rPr>
              <w:t xml:space="preserve">Dr.-Ing. Jörg Wolters, </w:t>
            </w:r>
            <w:r w:rsidRPr="00E60098">
              <w:rPr>
                <w:rFonts w:ascii="Arial" w:hAnsi="Arial"/>
                <w:sz w:val="20"/>
                <w:lang w:val="es-ES_tradnl"/>
              </w:rPr>
              <w:br/>
              <w:t xml:space="preserve">Konsens PR GmbH &amp; Co. KG, </w:t>
            </w:r>
          </w:p>
          <w:p w:rsidR="00072D5F" w:rsidRPr="00E60098" w:rsidRDefault="00072D5F" w:rsidP="00E60098">
            <w:pPr>
              <w:spacing w:after="0" w:line="240" w:lineRule="auto"/>
              <w:rPr>
                <w:rFonts w:ascii="Arial" w:hAnsi="Arial"/>
                <w:sz w:val="20"/>
                <w:lang w:val="es-ES_tradnl"/>
              </w:rPr>
            </w:pPr>
            <w:r w:rsidRPr="00E60098">
              <w:rPr>
                <w:rFonts w:ascii="Arial" w:hAnsi="Arial"/>
                <w:sz w:val="20"/>
                <w:lang w:val="es-ES_tradnl"/>
              </w:rPr>
              <w:t>Hans-Kudlich-Stra</w:t>
            </w:r>
            <w:r w:rsidR="00630BCF">
              <w:rPr>
                <w:rFonts w:ascii="Arial" w:hAnsi="Arial"/>
                <w:sz w:val="20"/>
                <w:lang w:val="es-ES_tradnl"/>
              </w:rPr>
              <w:t xml:space="preserve">ße 25,  </w:t>
            </w:r>
            <w:r w:rsidR="00630BCF">
              <w:rPr>
                <w:rFonts w:ascii="Arial" w:hAnsi="Arial"/>
                <w:sz w:val="20"/>
                <w:lang w:val="es-ES_tradnl"/>
              </w:rPr>
              <w:br/>
              <w:t>D-64823 Groß-Umstadt</w:t>
            </w:r>
            <w:r w:rsidR="002E6673">
              <w:rPr>
                <w:rFonts w:ascii="Arial" w:hAnsi="Arial"/>
                <w:sz w:val="20"/>
                <w:lang w:val="es-ES_tradnl"/>
              </w:rPr>
              <w:t xml:space="preserve">, </w:t>
            </w:r>
            <w:r w:rsidRPr="00E60098">
              <w:rPr>
                <w:rFonts w:ascii="Arial" w:hAnsi="Arial"/>
                <w:sz w:val="20"/>
                <w:lang w:val="es-ES_tradnl"/>
              </w:rPr>
              <w:t>www.konsens.de</w:t>
            </w:r>
          </w:p>
          <w:p w:rsidR="00072D5F" w:rsidRPr="00E60098" w:rsidRDefault="00072D5F" w:rsidP="00630BCF">
            <w:pPr>
              <w:spacing w:after="0" w:line="240" w:lineRule="auto"/>
              <w:rPr>
                <w:rFonts w:ascii="Arial" w:hAnsi="Arial"/>
                <w:sz w:val="20"/>
                <w:u w:val="single"/>
                <w:lang w:val="es-ES_tradnl"/>
              </w:rPr>
            </w:pPr>
            <w:r w:rsidRPr="00E60098">
              <w:rPr>
                <w:rFonts w:ascii="Arial" w:hAnsi="Arial"/>
                <w:sz w:val="20"/>
                <w:lang w:val="es-ES_tradnl"/>
              </w:rPr>
              <w:t xml:space="preserve">Tel.: +49 (0) 60 78 / 93 63 - 0,  Fax: - 20,  </w:t>
            </w:r>
            <w:r w:rsidRPr="00E60098">
              <w:rPr>
                <w:rFonts w:ascii="Arial" w:hAnsi="Arial"/>
                <w:sz w:val="20"/>
                <w:lang w:val="es-ES_tradnl"/>
              </w:rPr>
              <w:br/>
              <w:t>mail@konsens.de</w:t>
            </w:r>
          </w:p>
        </w:tc>
      </w:tr>
    </w:tbl>
    <w:p w:rsidR="0065346A" w:rsidRPr="00E80FD1" w:rsidRDefault="0065346A" w:rsidP="0065346A">
      <w:pPr>
        <w:spacing w:after="0" w:line="240" w:lineRule="auto"/>
        <w:rPr>
          <w:rFonts w:ascii="Arial" w:hAnsi="Arial"/>
          <w:sz w:val="20"/>
          <w:u w:val="single"/>
          <w:lang w:val="es-ES_tradnl"/>
        </w:rPr>
      </w:pPr>
    </w:p>
    <w:p w:rsidR="0065346A" w:rsidRPr="00E80FD1" w:rsidRDefault="0065346A" w:rsidP="00E80FD1">
      <w:pPr>
        <w:pBdr>
          <w:top w:val="single" w:sz="4" w:space="1" w:color="auto"/>
          <w:left w:val="single" w:sz="4" w:space="4" w:color="auto"/>
          <w:bottom w:val="single" w:sz="4" w:space="1" w:color="auto"/>
          <w:right w:val="single" w:sz="4" w:space="4" w:color="auto"/>
        </w:pBdr>
        <w:tabs>
          <w:tab w:val="left" w:pos="851"/>
        </w:tabs>
        <w:spacing w:after="0" w:line="240" w:lineRule="auto"/>
        <w:ind w:left="34" w:right="34"/>
        <w:jc w:val="center"/>
        <w:rPr>
          <w:rFonts w:ascii="Arial" w:hAnsi="Arial" w:cs="Arial"/>
          <w:i/>
          <w:sz w:val="20"/>
          <w:szCs w:val="20"/>
          <w:lang w:val="es-ES_tradnl"/>
        </w:rPr>
      </w:pPr>
      <w:r w:rsidRPr="00E80FD1">
        <w:rPr>
          <w:rFonts w:ascii="Arial" w:hAnsi="Arial" w:cs="Arial"/>
          <w:i/>
          <w:sz w:val="20"/>
          <w:szCs w:val="20"/>
          <w:lang w:val="es-ES_tradnl"/>
        </w:rPr>
        <w:t>Estimados editores:</w:t>
      </w:r>
    </w:p>
    <w:p w:rsidR="00651983" w:rsidRPr="00CB10EB" w:rsidRDefault="0065346A" w:rsidP="00E80FD1">
      <w:pPr>
        <w:pBdr>
          <w:top w:val="single" w:sz="4" w:space="1" w:color="auto"/>
          <w:left w:val="single" w:sz="4" w:space="4" w:color="auto"/>
          <w:bottom w:val="single" w:sz="4" w:space="1" w:color="auto"/>
          <w:right w:val="single" w:sz="4" w:space="4" w:color="auto"/>
        </w:pBdr>
        <w:tabs>
          <w:tab w:val="left" w:pos="851"/>
        </w:tabs>
        <w:spacing w:after="0" w:line="240" w:lineRule="auto"/>
        <w:ind w:left="34" w:right="34"/>
        <w:jc w:val="center"/>
        <w:rPr>
          <w:rFonts w:ascii="Arial" w:hAnsi="Arial" w:cs="Arial"/>
          <w:sz w:val="20"/>
          <w:szCs w:val="20"/>
          <w:lang w:val="es-ES_tradnl"/>
        </w:rPr>
      </w:pPr>
      <w:r w:rsidRPr="00E80FD1">
        <w:rPr>
          <w:rFonts w:ascii="Arial" w:hAnsi="Arial" w:cs="Arial"/>
          <w:i/>
          <w:sz w:val="20"/>
          <w:szCs w:val="20"/>
          <w:lang w:val="es-ES_tradnl"/>
        </w:rPr>
        <w:t>Pueden descargarse esta nota de prensa, con texto e imagen para impresión en:</w:t>
      </w:r>
      <w:r w:rsidRPr="00CB10EB">
        <w:rPr>
          <w:rFonts w:ascii="Arial" w:hAnsi="Arial" w:cs="Arial"/>
          <w:b/>
          <w:i/>
          <w:sz w:val="20"/>
          <w:szCs w:val="20"/>
          <w:lang w:val="es-ES_tradnl"/>
        </w:rPr>
        <w:t xml:space="preserve"> www.konsens.de/instron.html</w:t>
      </w:r>
    </w:p>
    <w:sectPr w:rsidR="00651983" w:rsidRPr="00CB10EB" w:rsidSect="00072D5F">
      <w:footerReference w:type="default" r:id="rId13"/>
      <w:pgSz w:w="11906" w:h="16838"/>
      <w:pgMar w:top="567" w:right="1466" w:bottom="1276" w:left="1417"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BA6" w:rsidRDefault="00672BA6" w:rsidP="00995D5B">
      <w:pPr>
        <w:spacing w:after="0" w:line="240" w:lineRule="auto"/>
      </w:pPr>
      <w:r>
        <w:separator/>
      </w:r>
    </w:p>
  </w:endnote>
  <w:endnote w:type="continuationSeparator" w:id="0">
    <w:p w:rsidR="00672BA6" w:rsidRDefault="00672BA6"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D95" w:rsidRPr="00EC1450" w:rsidRDefault="00C10D95" w:rsidP="0065346A">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eastAsia="de-DE"/>
      </w:rPr>
    </w:pPr>
    <w:r>
      <w:rPr>
        <w:rStyle w:val="Seitenzahl"/>
        <w:rFonts w:ascii="Arial" w:hAnsi="Arial" w:cs="Arial"/>
        <w:sz w:val="20"/>
        <w:szCs w:val="20"/>
        <w:u w:val="single"/>
      </w:rPr>
      <w:tab/>
    </w:r>
    <w:proofErr w:type="spellStart"/>
    <w:proofErr w:type="gramStart"/>
    <w:r w:rsidRPr="0065346A">
      <w:rPr>
        <w:rFonts w:ascii="Arial" w:hAnsi="Arial" w:cs="Arial"/>
        <w:color w:val="000000"/>
        <w:sz w:val="20"/>
        <w:szCs w:val="20"/>
        <w:lang w:val="en-US" w:eastAsia="de-DE"/>
      </w:rPr>
      <w:t>página</w:t>
    </w:r>
    <w:proofErr w:type="spellEnd"/>
    <w:proofErr w:type="gramEnd"/>
    <w:r w:rsidRPr="0065346A">
      <w:rPr>
        <w:rFonts w:ascii="Arial" w:hAnsi="Arial" w:cs="Arial"/>
        <w:color w:val="000000"/>
        <w:sz w:val="20"/>
        <w:szCs w:val="20"/>
        <w:lang w:val="en-US" w:eastAsia="de-DE"/>
      </w:rPr>
      <w:t> </w:t>
    </w:r>
    <w:r>
      <w:rPr>
        <w:rStyle w:val="Seitenzahl"/>
        <w:rFonts w:ascii="Arial" w:hAnsi="Arial" w:cs="Arial"/>
        <w:sz w:val="20"/>
        <w:szCs w:val="20"/>
      </w:rPr>
      <w:fldChar w:fldCharType="begin"/>
    </w:r>
    <w:r w:rsidRPr="0065346A">
      <w:rPr>
        <w:rStyle w:val="Seitenzahl"/>
        <w:rFonts w:ascii="Arial" w:hAnsi="Arial" w:cs="Arial"/>
        <w:sz w:val="20"/>
        <w:szCs w:val="20"/>
        <w:lang w:val="en-US"/>
      </w:rPr>
      <w:instrText xml:space="preserve"> PAGE </w:instrText>
    </w:r>
    <w:r>
      <w:rPr>
        <w:rStyle w:val="Seitenzahl"/>
        <w:rFonts w:ascii="Arial" w:hAnsi="Arial" w:cs="Arial"/>
        <w:sz w:val="20"/>
        <w:szCs w:val="20"/>
      </w:rPr>
      <w:fldChar w:fldCharType="separate"/>
    </w:r>
    <w:r w:rsidR="001654E3">
      <w:rPr>
        <w:rStyle w:val="Seitenzahl"/>
        <w:rFonts w:ascii="Arial" w:hAnsi="Arial" w:cs="Arial"/>
        <w:noProof/>
        <w:sz w:val="20"/>
        <w:szCs w:val="20"/>
        <w:lang w:val="en-US"/>
      </w:rPr>
      <w:t>1</w:t>
    </w:r>
    <w:r>
      <w:rPr>
        <w:rStyle w:val="Seitenzahl"/>
        <w:rFonts w:ascii="Arial" w:hAnsi="Arial" w:cs="Arial"/>
        <w:sz w:val="20"/>
        <w:szCs w:val="20"/>
      </w:rPr>
      <w:fldChar w:fldCharType="end"/>
    </w:r>
    <w:r w:rsidRPr="0065346A">
      <w:rPr>
        <w:rStyle w:val="Seitenzahl"/>
        <w:rFonts w:ascii="Arial" w:hAnsi="Arial" w:cs="Arial"/>
        <w:sz w:val="20"/>
        <w:szCs w:val="20"/>
        <w:lang w:val="en-US"/>
      </w:rPr>
      <w:t xml:space="preserve"> de </w:t>
    </w:r>
    <w:r>
      <w:fldChar w:fldCharType="begin"/>
    </w:r>
    <w:r w:rsidRPr="0065346A">
      <w:rPr>
        <w:lang w:val="en-US"/>
      </w:rPr>
      <w:instrText xml:space="preserve"> NUMPAGES   \* MERGEFORMAT </w:instrText>
    </w:r>
    <w:r>
      <w:fldChar w:fldCharType="separate"/>
    </w:r>
    <w:r w:rsidR="001654E3" w:rsidRPr="001654E3">
      <w:rPr>
        <w:rStyle w:val="Seitenzahl"/>
        <w:rFonts w:ascii="Arial" w:hAnsi="Arial" w:cs="Arial"/>
        <w:noProof/>
        <w:sz w:val="20"/>
        <w:szCs w:val="20"/>
        <w:lang w:val="en-US"/>
      </w:rPr>
      <w:t>2</w:t>
    </w:r>
    <w:r>
      <w:rPr>
        <w:rStyle w:val="Seitenzahl"/>
        <w:rFonts w:ascii="Arial" w:hAnsi="Arial" w:cs="Arial"/>
        <w:noProof/>
        <w:sz w:val="20"/>
        <w:szCs w:val="20"/>
      </w:rPr>
      <w:fldChar w:fldCharType="end"/>
    </w:r>
    <w:r w:rsidRPr="00EC1450">
      <w:rPr>
        <w:rStyle w:val="Seitenzahl"/>
        <w:rFonts w:ascii="Arial" w:hAnsi="Arial" w:cs="Arial"/>
        <w:sz w:val="20"/>
        <w:szCs w:val="20"/>
        <w:u w:val="single"/>
        <w:lang w:val="en-US"/>
      </w:rPr>
      <w:tab/>
    </w:r>
  </w:p>
  <w:p w:rsidR="00C10D95" w:rsidRPr="00C91DE7" w:rsidRDefault="00C10D95" w:rsidP="00E80FD1">
    <w:pPr>
      <w:spacing w:before="60" w:after="0" w:line="240" w:lineRule="auto"/>
      <w:jc w:val="center"/>
      <w:outlineLvl w:val="0"/>
      <w:rPr>
        <w:rFonts w:ascii="Arial" w:hAnsi="Arial"/>
        <w:sz w:val="20"/>
        <w:lang w:val="es-ES"/>
      </w:rPr>
    </w:pPr>
    <w:r w:rsidRPr="000B5C3B">
      <w:rPr>
        <w:rFonts w:ascii="Arial" w:hAnsi="Arial"/>
        <w:b/>
        <w:sz w:val="20"/>
        <w:lang w:val="es-ES"/>
      </w:rPr>
      <w:t>Instron España</w:t>
    </w:r>
    <w:r w:rsidR="00E80FD1">
      <w:rPr>
        <w:rFonts w:ascii="Arial" w:hAnsi="Arial"/>
        <w:b/>
        <w:sz w:val="20"/>
        <w:lang w:val="es-ES"/>
      </w:rPr>
      <w:t xml:space="preserve">, </w:t>
    </w:r>
    <w:r w:rsidRPr="00C91DE7">
      <w:rPr>
        <w:rFonts w:ascii="Arial" w:hAnsi="Arial"/>
        <w:sz w:val="20"/>
        <w:lang w:val="es-ES"/>
      </w:rPr>
      <w:t>C/ Argenters 2</w:t>
    </w:r>
    <w:r>
      <w:rPr>
        <w:rFonts w:ascii="Arial" w:hAnsi="Arial"/>
        <w:sz w:val="20"/>
        <w:lang w:val="es-ES"/>
      </w:rPr>
      <w:t xml:space="preserve">, </w:t>
    </w:r>
    <w:r w:rsidRPr="00C91DE7">
      <w:rPr>
        <w:rFonts w:ascii="Arial" w:hAnsi="Arial"/>
        <w:sz w:val="20"/>
        <w:lang w:val="es-ES"/>
      </w:rPr>
      <w:t>Parque Tecnológico del Vallés</w:t>
    </w:r>
    <w:r>
      <w:rPr>
        <w:rFonts w:ascii="Arial" w:hAnsi="Arial"/>
        <w:sz w:val="20"/>
        <w:lang w:val="es-ES"/>
      </w:rPr>
      <w:t xml:space="preserve">, </w:t>
    </w:r>
    <w:r w:rsidRPr="00C91DE7">
      <w:rPr>
        <w:rFonts w:ascii="Arial" w:hAnsi="Arial"/>
        <w:sz w:val="20"/>
        <w:lang w:val="es-ES"/>
      </w:rPr>
      <w:t>08290 Cerdanyola</w:t>
    </w:r>
    <w:r>
      <w:rPr>
        <w:rFonts w:ascii="Arial" w:hAnsi="Arial"/>
        <w:sz w:val="20"/>
        <w:lang w:val="es-ES"/>
      </w:rPr>
      <w:t xml:space="preserve">, </w:t>
    </w:r>
    <w:r w:rsidRPr="00C91DE7">
      <w:rPr>
        <w:rFonts w:ascii="Arial" w:hAnsi="Arial"/>
        <w:sz w:val="20"/>
        <w:lang w:val="es-ES"/>
      </w:rPr>
      <w:t>Barcelona</w:t>
    </w:r>
  </w:p>
  <w:p w:rsidR="00C10D95" w:rsidRPr="006341DD" w:rsidRDefault="00C10D95" w:rsidP="0065346A">
    <w:pPr>
      <w:spacing w:after="0" w:line="240" w:lineRule="auto"/>
      <w:jc w:val="center"/>
      <w:outlineLvl w:val="0"/>
      <w:rPr>
        <w:rFonts w:ascii="Arial" w:hAnsi="Arial"/>
        <w:sz w:val="20"/>
        <w:lang w:val="es-ES"/>
      </w:rPr>
    </w:pPr>
    <w:r>
      <w:rPr>
        <w:rFonts w:ascii="Arial" w:hAnsi="Arial"/>
        <w:sz w:val="20"/>
        <w:lang w:val="es-ES"/>
      </w:rPr>
      <w:t xml:space="preserve">Teléfono: +34 935 947 560, </w:t>
    </w:r>
    <w:r w:rsidRPr="00C91DE7">
      <w:rPr>
        <w:rFonts w:ascii="Arial" w:hAnsi="Arial"/>
        <w:sz w:val="20"/>
        <w:lang w:val="es-ES"/>
      </w:rPr>
      <w:t>Fax</w:t>
    </w:r>
    <w:r>
      <w:rPr>
        <w:rFonts w:ascii="Arial" w:hAnsi="Arial"/>
        <w:sz w:val="20"/>
        <w:lang w:val="es-ES"/>
      </w:rPr>
      <w:t>:</w:t>
    </w:r>
    <w:r w:rsidRPr="00C91DE7">
      <w:rPr>
        <w:rFonts w:ascii="Arial" w:hAnsi="Arial"/>
        <w:sz w:val="20"/>
        <w:lang w:val="es-ES"/>
      </w:rPr>
      <w:t xml:space="preserve"> +34 935 920 760</w:t>
    </w:r>
    <w:r>
      <w:rPr>
        <w:rFonts w:ascii="Arial" w:hAnsi="Arial"/>
        <w:sz w:val="20"/>
        <w:lang w:val="es-ES"/>
      </w:rPr>
      <w:t xml:space="preserve">, </w:t>
    </w:r>
    <w:r w:rsidRPr="00C91DE7">
      <w:rPr>
        <w:rFonts w:ascii="Arial" w:hAnsi="Arial"/>
        <w:sz w:val="20"/>
        <w:lang w:val="es-ES"/>
      </w:rPr>
      <w:t>http://www.instron.com.es</w:t>
    </w:r>
  </w:p>
  <w:p w:rsidR="00C10D95" w:rsidRDefault="00C10D95" w:rsidP="0065346A">
    <w:pPr>
      <w:tabs>
        <w:tab w:val="left" w:pos="4140"/>
        <w:tab w:val="left" w:pos="9000"/>
      </w:tabs>
      <w:autoSpaceDE w:val="0"/>
      <w:autoSpaceDN w:val="0"/>
      <w:adjustRightInd w:val="0"/>
      <w:spacing w:after="0" w:line="240" w:lineRule="auto"/>
      <w:rPr>
        <w:lang w:val="es-ES"/>
      </w:rPr>
    </w:pPr>
  </w:p>
  <w:p w:rsidR="00E80FD1" w:rsidRPr="0065346A" w:rsidRDefault="00E80FD1" w:rsidP="0065346A">
    <w:pPr>
      <w:tabs>
        <w:tab w:val="left" w:pos="4140"/>
        <w:tab w:val="left" w:pos="9000"/>
      </w:tabs>
      <w:autoSpaceDE w:val="0"/>
      <w:autoSpaceDN w:val="0"/>
      <w:adjustRightInd w:val="0"/>
      <w:spacing w:after="0" w:line="240" w:lineRule="auto"/>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BA6" w:rsidRDefault="00672BA6" w:rsidP="00995D5B">
      <w:pPr>
        <w:spacing w:after="0" w:line="240" w:lineRule="auto"/>
      </w:pPr>
      <w:r>
        <w:separator/>
      </w:r>
    </w:p>
  </w:footnote>
  <w:footnote w:type="continuationSeparator" w:id="0">
    <w:p w:rsidR="00672BA6" w:rsidRDefault="00672BA6" w:rsidP="00995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C691239"/>
    <w:multiLevelType w:val="hybridMultilevel"/>
    <w:tmpl w:val="93B03272"/>
    <w:lvl w:ilvl="0" w:tplc="F22072C6">
      <w:start w:val="5"/>
      <w:numFmt w:val="bullet"/>
      <w:lvlText w:val=""/>
      <w:lvlJc w:val="left"/>
      <w:pPr>
        <w:ind w:left="720" w:hanging="360"/>
      </w:pPr>
      <w:rPr>
        <w:rFonts w:ascii="Symbol" w:eastAsia="Calibri"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4754"/>
    <w:rsid w:val="00007EEA"/>
    <w:rsid w:val="00020AC4"/>
    <w:rsid w:val="00025F37"/>
    <w:rsid w:val="0002678E"/>
    <w:rsid w:val="0003329A"/>
    <w:rsid w:val="00035AE6"/>
    <w:rsid w:val="00040EC4"/>
    <w:rsid w:val="000477B5"/>
    <w:rsid w:val="0005000C"/>
    <w:rsid w:val="000511A6"/>
    <w:rsid w:val="00051F3E"/>
    <w:rsid w:val="00062DB1"/>
    <w:rsid w:val="00072D5F"/>
    <w:rsid w:val="00076FE2"/>
    <w:rsid w:val="000825C8"/>
    <w:rsid w:val="00083059"/>
    <w:rsid w:val="00083D91"/>
    <w:rsid w:val="00091221"/>
    <w:rsid w:val="000B50D6"/>
    <w:rsid w:val="000C69A3"/>
    <w:rsid w:val="000D1310"/>
    <w:rsid w:val="000E5442"/>
    <w:rsid w:val="000E563D"/>
    <w:rsid w:val="000E6933"/>
    <w:rsid w:val="000E7AEE"/>
    <w:rsid w:val="000F24DA"/>
    <w:rsid w:val="000F28D4"/>
    <w:rsid w:val="000F40CE"/>
    <w:rsid w:val="000F426F"/>
    <w:rsid w:val="00102163"/>
    <w:rsid w:val="00102CDD"/>
    <w:rsid w:val="001032C8"/>
    <w:rsid w:val="00106A14"/>
    <w:rsid w:val="001234C9"/>
    <w:rsid w:val="0012382F"/>
    <w:rsid w:val="00132A81"/>
    <w:rsid w:val="0013416A"/>
    <w:rsid w:val="00141788"/>
    <w:rsid w:val="0014301E"/>
    <w:rsid w:val="001654E3"/>
    <w:rsid w:val="00182635"/>
    <w:rsid w:val="00182FB0"/>
    <w:rsid w:val="001A2BFF"/>
    <w:rsid w:val="001B0C85"/>
    <w:rsid w:val="001E0B6C"/>
    <w:rsid w:val="001E157B"/>
    <w:rsid w:val="001E463E"/>
    <w:rsid w:val="001E6797"/>
    <w:rsid w:val="001F09C4"/>
    <w:rsid w:val="002010F5"/>
    <w:rsid w:val="00202D02"/>
    <w:rsid w:val="00210DC4"/>
    <w:rsid w:val="00211538"/>
    <w:rsid w:val="00211C38"/>
    <w:rsid w:val="00215096"/>
    <w:rsid w:val="00222702"/>
    <w:rsid w:val="002407A2"/>
    <w:rsid w:val="002677BD"/>
    <w:rsid w:val="002A159D"/>
    <w:rsid w:val="002A38E1"/>
    <w:rsid w:val="002A67F5"/>
    <w:rsid w:val="002B05DE"/>
    <w:rsid w:val="002B633B"/>
    <w:rsid w:val="002C103D"/>
    <w:rsid w:val="002C32F7"/>
    <w:rsid w:val="002C4B48"/>
    <w:rsid w:val="002C7131"/>
    <w:rsid w:val="002D5987"/>
    <w:rsid w:val="002E0985"/>
    <w:rsid w:val="002E6673"/>
    <w:rsid w:val="002F071E"/>
    <w:rsid w:val="002F5B0C"/>
    <w:rsid w:val="00301A24"/>
    <w:rsid w:val="00310FBE"/>
    <w:rsid w:val="00312970"/>
    <w:rsid w:val="00313DBE"/>
    <w:rsid w:val="00314917"/>
    <w:rsid w:val="00315258"/>
    <w:rsid w:val="0031554B"/>
    <w:rsid w:val="00331D1A"/>
    <w:rsid w:val="0033709B"/>
    <w:rsid w:val="00344CD5"/>
    <w:rsid w:val="0035229D"/>
    <w:rsid w:val="00352D4C"/>
    <w:rsid w:val="00356F6D"/>
    <w:rsid w:val="00363E99"/>
    <w:rsid w:val="00366DD5"/>
    <w:rsid w:val="00371ACC"/>
    <w:rsid w:val="00386CAD"/>
    <w:rsid w:val="003A12E3"/>
    <w:rsid w:val="003C246B"/>
    <w:rsid w:val="003C52E8"/>
    <w:rsid w:val="003D220D"/>
    <w:rsid w:val="003E1A6D"/>
    <w:rsid w:val="003E1ED8"/>
    <w:rsid w:val="003E7FB9"/>
    <w:rsid w:val="003F1920"/>
    <w:rsid w:val="0040792D"/>
    <w:rsid w:val="00415C83"/>
    <w:rsid w:val="004245DF"/>
    <w:rsid w:val="00426956"/>
    <w:rsid w:val="00434636"/>
    <w:rsid w:val="00456A10"/>
    <w:rsid w:val="00460A79"/>
    <w:rsid w:val="004622E0"/>
    <w:rsid w:val="00463FB6"/>
    <w:rsid w:val="00487DE1"/>
    <w:rsid w:val="00493EED"/>
    <w:rsid w:val="0049784B"/>
    <w:rsid w:val="004A371A"/>
    <w:rsid w:val="004B02D6"/>
    <w:rsid w:val="004B5797"/>
    <w:rsid w:val="004C0AF6"/>
    <w:rsid w:val="004C2E87"/>
    <w:rsid w:val="004D3857"/>
    <w:rsid w:val="004D4DB0"/>
    <w:rsid w:val="004E245A"/>
    <w:rsid w:val="004E6DE1"/>
    <w:rsid w:val="004F0205"/>
    <w:rsid w:val="004F541E"/>
    <w:rsid w:val="0051053E"/>
    <w:rsid w:val="00513943"/>
    <w:rsid w:val="00523393"/>
    <w:rsid w:val="00534D94"/>
    <w:rsid w:val="00543B5C"/>
    <w:rsid w:val="00552098"/>
    <w:rsid w:val="00553DBD"/>
    <w:rsid w:val="00560309"/>
    <w:rsid w:val="00562928"/>
    <w:rsid w:val="0056699D"/>
    <w:rsid w:val="0057312D"/>
    <w:rsid w:val="00591919"/>
    <w:rsid w:val="00592D89"/>
    <w:rsid w:val="005956C6"/>
    <w:rsid w:val="005A05E9"/>
    <w:rsid w:val="005A5AB2"/>
    <w:rsid w:val="005C4EFB"/>
    <w:rsid w:val="005D4F58"/>
    <w:rsid w:val="005D589D"/>
    <w:rsid w:val="005E2C30"/>
    <w:rsid w:val="005E5356"/>
    <w:rsid w:val="005F1367"/>
    <w:rsid w:val="005F3DBB"/>
    <w:rsid w:val="00620A9D"/>
    <w:rsid w:val="0062357C"/>
    <w:rsid w:val="00627455"/>
    <w:rsid w:val="00630BCF"/>
    <w:rsid w:val="00634D0B"/>
    <w:rsid w:val="00644147"/>
    <w:rsid w:val="006464F0"/>
    <w:rsid w:val="00651983"/>
    <w:rsid w:val="0065346A"/>
    <w:rsid w:val="00672BA6"/>
    <w:rsid w:val="0069156D"/>
    <w:rsid w:val="00692DB7"/>
    <w:rsid w:val="006A310A"/>
    <w:rsid w:val="006C7678"/>
    <w:rsid w:val="006D1ECE"/>
    <w:rsid w:val="006E2B25"/>
    <w:rsid w:val="006E7181"/>
    <w:rsid w:val="006F413A"/>
    <w:rsid w:val="00701788"/>
    <w:rsid w:val="00702187"/>
    <w:rsid w:val="007021A4"/>
    <w:rsid w:val="00706928"/>
    <w:rsid w:val="00713422"/>
    <w:rsid w:val="007152EE"/>
    <w:rsid w:val="007223EB"/>
    <w:rsid w:val="007252C4"/>
    <w:rsid w:val="00731C5C"/>
    <w:rsid w:val="0073473F"/>
    <w:rsid w:val="00741C6B"/>
    <w:rsid w:val="00745B75"/>
    <w:rsid w:val="00746998"/>
    <w:rsid w:val="00750D45"/>
    <w:rsid w:val="00757A8B"/>
    <w:rsid w:val="00760BA4"/>
    <w:rsid w:val="00772850"/>
    <w:rsid w:val="0078137A"/>
    <w:rsid w:val="00792BC5"/>
    <w:rsid w:val="00794F32"/>
    <w:rsid w:val="007A1090"/>
    <w:rsid w:val="007A5AAC"/>
    <w:rsid w:val="007B5484"/>
    <w:rsid w:val="007C2CA4"/>
    <w:rsid w:val="007C4787"/>
    <w:rsid w:val="007D116C"/>
    <w:rsid w:val="007D15E4"/>
    <w:rsid w:val="0082692C"/>
    <w:rsid w:val="00826B1E"/>
    <w:rsid w:val="008341B5"/>
    <w:rsid w:val="0083494A"/>
    <w:rsid w:val="00835489"/>
    <w:rsid w:val="00841FEE"/>
    <w:rsid w:val="00850E90"/>
    <w:rsid w:val="0085225C"/>
    <w:rsid w:val="008570FB"/>
    <w:rsid w:val="00863337"/>
    <w:rsid w:val="00865C80"/>
    <w:rsid w:val="00883459"/>
    <w:rsid w:val="008908FD"/>
    <w:rsid w:val="008930BE"/>
    <w:rsid w:val="00895867"/>
    <w:rsid w:val="00897E23"/>
    <w:rsid w:val="008A50B6"/>
    <w:rsid w:val="008C1F2C"/>
    <w:rsid w:val="008C34B6"/>
    <w:rsid w:val="008C6D57"/>
    <w:rsid w:val="008D1784"/>
    <w:rsid w:val="008D4D0F"/>
    <w:rsid w:val="008D69DF"/>
    <w:rsid w:val="008E365A"/>
    <w:rsid w:val="008E4FAA"/>
    <w:rsid w:val="008F20B6"/>
    <w:rsid w:val="008F76DF"/>
    <w:rsid w:val="00902D69"/>
    <w:rsid w:val="00914B3D"/>
    <w:rsid w:val="00917E49"/>
    <w:rsid w:val="00934297"/>
    <w:rsid w:val="00935FFF"/>
    <w:rsid w:val="00950748"/>
    <w:rsid w:val="00957E75"/>
    <w:rsid w:val="009635D9"/>
    <w:rsid w:val="00971CED"/>
    <w:rsid w:val="009906EB"/>
    <w:rsid w:val="00995D5B"/>
    <w:rsid w:val="009B52A0"/>
    <w:rsid w:val="009B5736"/>
    <w:rsid w:val="009C2647"/>
    <w:rsid w:val="009C35B8"/>
    <w:rsid w:val="009C4127"/>
    <w:rsid w:val="009C77F2"/>
    <w:rsid w:val="009D0EEA"/>
    <w:rsid w:val="009D3212"/>
    <w:rsid w:val="009D3E66"/>
    <w:rsid w:val="009D5487"/>
    <w:rsid w:val="009D6EC5"/>
    <w:rsid w:val="009E0D28"/>
    <w:rsid w:val="009E303B"/>
    <w:rsid w:val="009E5072"/>
    <w:rsid w:val="009E6742"/>
    <w:rsid w:val="009E7AAB"/>
    <w:rsid w:val="009F1C8E"/>
    <w:rsid w:val="00A047A0"/>
    <w:rsid w:val="00A11245"/>
    <w:rsid w:val="00A20DEC"/>
    <w:rsid w:val="00A241A4"/>
    <w:rsid w:val="00A312FB"/>
    <w:rsid w:val="00A361CC"/>
    <w:rsid w:val="00A524BE"/>
    <w:rsid w:val="00A61CEE"/>
    <w:rsid w:val="00A638B9"/>
    <w:rsid w:val="00A647B8"/>
    <w:rsid w:val="00A65ADF"/>
    <w:rsid w:val="00A734EB"/>
    <w:rsid w:val="00A739EF"/>
    <w:rsid w:val="00A7538E"/>
    <w:rsid w:val="00A755F2"/>
    <w:rsid w:val="00A9220C"/>
    <w:rsid w:val="00A966DA"/>
    <w:rsid w:val="00AA3399"/>
    <w:rsid w:val="00AA7091"/>
    <w:rsid w:val="00AB174C"/>
    <w:rsid w:val="00AB7954"/>
    <w:rsid w:val="00AC28FE"/>
    <w:rsid w:val="00AE048B"/>
    <w:rsid w:val="00AE0A2D"/>
    <w:rsid w:val="00AE3CDE"/>
    <w:rsid w:val="00AF0615"/>
    <w:rsid w:val="00AF0729"/>
    <w:rsid w:val="00AF13AF"/>
    <w:rsid w:val="00AF4058"/>
    <w:rsid w:val="00AF4133"/>
    <w:rsid w:val="00AF5414"/>
    <w:rsid w:val="00B13D1A"/>
    <w:rsid w:val="00B208BB"/>
    <w:rsid w:val="00B26E4A"/>
    <w:rsid w:val="00B30199"/>
    <w:rsid w:val="00B34966"/>
    <w:rsid w:val="00B41689"/>
    <w:rsid w:val="00B46465"/>
    <w:rsid w:val="00B61389"/>
    <w:rsid w:val="00B636C3"/>
    <w:rsid w:val="00B6515B"/>
    <w:rsid w:val="00B74E8B"/>
    <w:rsid w:val="00B91E5E"/>
    <w:rsid w:val="00B95680"/>
    <w:rsid w:val="00B97A4C"/>
    <w:rsid w:val="00BB3720"/>
    <w:rsid w:val="00BB4235"/>
    <w:rsid w:val="00BC26F5"/>
    <w:rsid w:val="00BE183C"/>
    <w:rsid w:val="00BF7FC2"/>
    <w:rsid w:val="00C109E5"/>
    <w:rsid w:val="00C10D95"/>
    <w:rsid w:val="00C30DF1"/>
    <w:rsid w:val="00C3450A"/>
    <w:rsid w:val="00C4088C"/>
    <w:rsid w:val="00C65860"/>
    <w:rsid w:val="00C66980"/>
    <w:rsid w:val="00C67722"/>
    <w:rsid w:val="00C70C51"/>
    <w:rsid w:val="00C70E8E"/>
    <w:rsid w:val="00C7666A"/>
    <w:rsid w:val="00C82547"/>
    <w:rsid w:val="00CA2B2E"/>
    <w:rsid w:val="00CA38B1"/>
    <w:rsid w:val="00CA4159"/>
    <w:rsid w:val="00CA4E78"/>
    <w:rsid w:val="00CA522A"/>
    <w:rsid w:val="00CB10EB"/>
    <w:rsid w:val="00CC1F7B"/>
    <w:rsid w:val="00CC389C"/>
    <w:rsid w:val="00CC49E9"/>
    <w:rsid w:val="00CC6281"/>
    <w:rsid w:val="00CE42E5"/>
    <w:rsid w:val="00CE77CF"/>
    <w:rsid w:val="00CF1FEF"/>
    <w:rsid w:val="00CF4A91"/>
    <w:rsid w:val="00D0455B"/>
    <w:rsid w:val="00D12067"/>
    <w:rsid w:val="00D20289"/>
    <w:rsid w:val="00D21B08"/>
    <w:rsid w:val="00D436C3"/>
    <w:rsid w:val="00D57D6D"/>
    <w:rsid w:val="00D623AB"/>
    <w:rsid w:val="00D77406"/>
    <w:rsid w:val="00D7763B"/>
    <w:rsid w:val="00D8393A"/>
    <w:rsid w:val="00D8483C"/>
    <w:rsid w:val="00D97300"/>
    <w:rsid w:val="00DA15AA"/>
    <w:rsid w:val="00DB200D"/>
    <w:rsid w:val="00DB332C"/>
    <w:rsid w:val="00DB65F6"/>
    <w:rsid w:val="00DC4275"/>
    <w:rsid w:val="00DD1EEE"/>
    <w:rsid w:val="00DD47B4"/>
    <w:rsid w:val="00DE04BF"/>
    <w:rsid w:val="00DE27EC"/>
    <w:rsid w:val="00DF1A3E"/>
    <w:rsid w:val="00DF4676"/>
    <w:rsid w:val="00E019F8"/>
    <w:rsid w:val="00E02681"/>
    <w:rsid w:val="00E03AAA"/>
    <w:rsid w:val="00E04333"/>
    <w:rsid w:val="00E067A9"/>
    <w:rsid w:val="00E069C7"/>
    <w:rsid w:val="00E14DBA"/>
    <w:rsid w:val="00E3387C"/>
    <w:rsid w:val="00E52A3B"/>
    <w:rsid w:val="00E534D7"/>
    <w:rsid w:val="00E5718C"/>
    <w:rsid w:val="00E60098"/>
    <w:rsid w:val="00E644C5"/>
    <w:rsid w:val="00E758B5"/>
    <w:rsid w:val="00E80FD1"/>
    <w:rsid w:val="00E92E5B"/>
    <w:rsid w:val="00E955C9"/>
    <w:rsid w:val="00E969DE"/>
    <w:rsid w:val="00EA1C6D"/>
    <w:rsid w:val="00EB1F6C"/>
    <w:rsid w:val="00EB3267"/>
    <w:rsid w:val="00ED3409"/>
    <w:rsid w:val="00ED6083"/>
    <w:rsid w:val="00EE0B4C"/>
    <w:rsid w:val="00EE3887"/>
    <w:rsid w:val="00EE7EA4"/>
    <w:rsid w:val="00F003AD"/>
    <w:rsid w:val="00F05305"/>
    <w:rsid w:val="00F07DA5"/>
    <w:rsid w:val="00F14A26"/>
    <w:rsid w:val="00F3292C"/>
    <w:rsid w:val="00F436DA"/>
    <w:rsid w:val="00F53E37"/>
    <w:rsid w:val="00F558C2"/>
    <w:rsid w:val="00F62324"/>
    <w:rsid w:val="00F711C8"/>
    <w:rsid w:val="00F7756D"/>
    <w:rsid w:val="00F8488A"/>
    <w:rsid w:val="00F90C79"/>
    <w:rsid w:val="00F91CC0"/>
    <w:rsid w:val="00F95420"/>
    <w:rsid w:val="00FA32F1"/>
    <w:rsid w:val="00FA40EE"/>
    <w:rsid w:val="00FB4CED"/>
    <w:rsid w:val="00FB6F9E"/>
    <w:rsid w:val="00FF1C4E"/>
    <w:rsid w:val="00FF2042"/>
    <w:rsid w:val="00FF2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customStyle="1" w:styleId="Tabellengitternetz">
    <w:name w:val="Tabellengitternetz"/>
    <w:basedOn w:val="NormaleTabelle"/>
    <w:rsid w:val="00F07DA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2B633B"/>
    <w:pPr>
      <w:tabs>
        <w:tab w:val="center" w:pos="4536"/>
        <w:tab w:val="right" w:pos="9072"/>
      </w:tabs>
    </w:pPr>
  </w:style>
  <w:style w:type="paragraph" w:styleId="Fuzeile">
    <w:name w:val="footer"/>
    <w:basedOn w:val="Standard"/>
    <w:rsid w:val="002B633B"/>
    <w:pPr>
      <w:tabs>
        <w:tab w:val="center" w:pos="4536"/>
        <w:tab w:val="right" w:pos="9072"/>
      </w:tabs>
    </w:pPr>
  </w:style>
  <w:style w:type="character" w:styleId="Seitenzahl">
    <w:name w:val="page number"/>
    <w:basedOn w:val="Absatz-Standardschriftart"/>
    <w:rsid w:val="00AA7091"/>
  </w:style>
  <w:style w:type="paragraph" w:styleId="Sprechblasentext">
    <w:name w:val="Balloon Text"/>
    <w:basedOn w:val="Standard"/>
    <w:link w:val="SprechblasentextZchn"/>
    <w:uiPriority w:val="99"/>
    <w:semiHidden/>
    <w:unhideWhenUsed/>
    <w:rsid w:val="00644147"/>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644147"/>
    <w:rPr>
      <w:rFonts w:ascii="Tahoma" w:hAnsi="Tahoma" w:cs="Tahoma"/>
      <w:sz w:val="16"/>
      <w:szCs w:val="16"/>
      <w:lang w:eastAsia="en-US"/>
    </w:rPr>
  </w:style>
  <w:style w:type="table" w:styleId="Tabellenraster">
    <w:name w:val="Table Grid"/>
    <w:basedOn w:val="NormaleTabelle"/>
    <w:uiPriority w:val="59"/>
    <w:rsid w:val="00591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E0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customStyle="1" w:styleId="Tabellengitternetz">
    <w:name w:val="Tabellengitternetz"/>
    <w:basedOn w:val="NormaleTabelle"/>
    <w:rsid w:val="00F07DA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2B633B"/>
    <w:pPr>
      <w:tabs>
        <w:tab w:val="center" w:pos="4536"/>
        <w:tab w:val="right" w:pos="9072"/>
      </w:tabs>
    </w:pPr>
  </w:style>
  <w:style w:type="paragraph" w:styleId="Fuzeile">
    <w:name w:val="footer"/>
    <w:basedOn w:val="Standard"/>
    <w:rsid w:val="002B633B"/>
    <w:pPr>
      <w:tabs>
        <w:tab w:val="center" w:pos="4536"/>
        <w:tab w:val="right" w:pos="9072"/>
      </w:tabs>
    </w:pPr>
  </w:style>
  <w:style w:type="character" w:styleId="Seitenzahl">
    <w:name w:val="page number"/>
    <w:basedOn w:val="Absatz-Standardschriftart"/>
    <w:rsid w:val="00AA7091"/>
  </w:style>
  <w:style w:type="paragraph" w:styleId="Sprechblasentext">
    <w:name w:val="Balloon Text"/>
    <w:basedOn w:val="Standard"/>
    <w:link w:val="SprechblasentextZchn"/>
    <w:uiPriority w:val="99"/>
    <w:semiHidden/>
    <w:unhideWhenUsed/>
    <w:rsid w:val="00644147"/>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644147"/>
    <w:rPr>
      <w:rFonts w:ascii="Tahoma" w:hAnsi="Tahoma" w:cs="Tahoma"/>
      <w:sz w:val="16"/>
      <w:szCs w:val="16"/>
      <w:lang w:eastAsia="en-US"/>
    </w:rPr>
  </w:style>
  <w:style w:type="table" w:styleId="Tabellenraster">
    <w:name w:val="Table Grid"/>
    <w:basedOn w:val="NormaleTabelle"/>
    <w:uiPriority w:val="59"/>
    <w:rsid w:val="005919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E0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869">
      <w:bodyDiv w:val="1"/>
      <w:marLeft w:val="0"/>
      <w:marRight w:val="0"/>
      <w:marTop w:val="0"/>
      <w:marBottom w:val="0"/>
      <w:divBdr>
        <w:top w:val="none" w:sz="0" w:space="0" w:color="auto"/>
        <w:left w:val="none" w:sz="0" w:space="0" w:color="auto"/>
        <w:bottom w:val="none" w:sz="0" w:space="0" w:color="auto"/>
        <w:right w:val="none" w:sz="0" w:space="0" w:color="auto"/>
      </w:divBdr>
    </w:div>
    <w:div w:id="455686312">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00011">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343388067">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43485">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stro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entas@instr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919DD-6D73-470F-994E-387ABBE48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C5E03BA.dotm</Template>
  <TotalTime>0</TotalTime>
  <Pages>2</Pages>
  <Words>598</Words>
  <Characters>3774</Characters>
  <Application>Microsoft Office Word</Application>
  <DocSecurity>0</DocSecurity>
  <Lines>31</Lines>
  <Paragraphs>8</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Instron</Company>
  <LinksUpToDate>false</LinksUpToDate>
  <CharactersWithSpaces>4364</CharactersWithSpaces>
  <SharedDoc>false</SharedDoc>
  <HLinks>
    <vt:vector size="12" baseType="variant">
      <vt:variant>
        <vt:i4>6684782</vt:i4>
      </vt:variant>
      <vt:variant>
        <vt:i4>3</vt:i4>
      </vt:variant>
      <vt:variant>
        <vt:i4>0</vt:i4>
      </vt:variant>
      <vt:variant>
        <vt:i4>5</vt:i4>
      </vt:variant>
      <vt:variant>
        <vt:lpwstr>http://www.instron.de/</vt:lpwstr>
      </vt:variant>
      <vt:variant>
        <vt:lpwstr/>
      </vt:variant>
      <vt:variant>
        <vt:i4>7274573</vt:i4>
      </vt:variant>
      <vt:variant>
        <vt:i4>0</vt:i4>
      </vt:variant>
      <vt:variant>
        <vt:i4>0</vt:i4>
      </vt:variant>
      <vt:variant>
        <vt:i4>5</vt:i4>
      </vt:variant>
      <vt:variant>
        <vt:lpwstr>mailto:ventas@instron.com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cp:lastModifiedBy>Uschi</cp:lastModifiedBy>
  <cp:revision>2</cp:revision>
  <cp:lastPrinted>2014-04-14T13:41:00Z</cp:lastPrinted>
  <dcterms:created xsi:type="dcterms:W3CDTF">2014-04-15T06:28:00Z</dcterms:created>
  <dcterms:modified xsi:type="dcterms:W3CDTF">2014-04-15T06:28:00Z</dcterms:modified>
</cp:coreProperties>
</file>