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41" w:rsidRPr="00C559C3" w:rsidRDefault="000E71DB" w:rsidP="006C5C71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Kunststoff-Recycling: </w:t>
      </w:r>
      <w:r>
        <w:rPr>
          <w:rFonts w:ascii="Arial" w:hAnsi="Arial"/>
          <w:b/>
          <w:bCs/>
          <w:sz w:val="36"/>
          <w:szCs w:val="36"/>
        </w:rPr>
        <w:br/>
        <w:t xml:space="preserve">Maßgeschneiderte </w:t>
      </w:r>
      <w:r w:rsidR="005F0826">
        <w:rPr>
          <w:rFonts w:ascii="Arial" w:hAnsi="Arial"/>
          <w:b/>
          <w:bCs/>
          <w:sz w:val="36"/>
          <w:szCs w:val="36"/>
        </w:rPr>
        <w:t>Kunststoff-</w:t>
      </w:r>
      <w:r>
        <w:rPr>
          <w:rFonts w:ascii="Arial" w:hAnsi="Arial"/>
          <w:b/>
          <w:bCs/>
          <w:sz w:val="36"/>
          <w:szCs w:val="36"/>
        </w:rPr>
        <w:t>Wasch</w:t>
      </w:r>
      <w:r w:rsidR="0058125E">
        <w:rPr>
          <w:rFonts w:ascii="Arial" w:hAnsi="Arial"/>
          <w:b/>
          <w:bCs/>
          <w:sz w:val="36"/>
          <w:szCs w:val="36"/>
        </w:rPr>
        <w:t>a</w:t>
      </w:r>
      <w:r>
        <w:rPr>
          <w:rFonts w:ascii="Arial" w:hAnsi="Arial"/>
          <w:b/>
          <w:bCs/>
          <w:sz w:val="36"/>
          <w:szCs w:val="36"/>
        </w:rPr>
        <w:t>nlage optimiert Durchsatz, Produktqualität und Betriebskosten</w:t>
      </w:r>
    </w:p>
    <w:p w:rsidR="00FC0698" w:rsidRDefault="00FC0698" w:rsidP="00FC0698">
      <w:pPr>
        <w:spacing w:before="240" w:after="240"/>
        <w:rPr>
          <w:rFonts w:ascii="Arial" w:hAnsi="Arial"/>
          <w:bCs/>
          <w:i/>
          <w:sz w:val="22"/>
        </w:rPr>
      </w:pPr>
      <w:r>
        <w:rPr>
          <w:rFonts w:ascii="Arial" w:hAnsi="Arial"/>
          <w:bCs/>
          <w:i/>
          <w:noProof/>
          <w:sz w:val="22"/>
        </w:rPr>
        <w:drawing>
          <wp:inline distT="0" distB="0" distL="0" distR="0" wp14:anchorId="1A578060" wp14:editId="29E4B213">
            <wp:extent cx="5670550" cy="4094480"/>
            <wp:effectExtent l="0" t="0" r="635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011 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409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698" w:rsidRPr="00705A3E" w:rsidRDefault="00705A3E" w:rsidP="00FC0698">
      <w:pPr>
        <w:spacing w:after="240"/>
        <w:rPr>
          <w:rFonts w:ascii="Arial" w:hAnsi="Arial"/>
          <w:bCs/>
          <w:i/>
          <w:sz w:val="22"/>
        </w:rPr>
      </w:pPr>
      <w:r>
        <w:rPr>
          <w:rFonts w:ascii="Arial" w:hAnsi="Arial"/>
          <w:bCs/>
          <w:i/>
          <w:sz w:val="22"/>
        </w:rPr>
        <w:t xml:space="preserve">In ihrer auf hohe Durchsätze ausgelegten Kunststoff-Recyclinganlage in </w:t>
      </w:r>
      <w:proofErr w:type="spellStart"/>
      <w:r w:rsidRPr="00705A3E">
        <w:rPr>
          <w:rFonts w:ascii="Arial" w:hAnsi="Arial"/>
          <w:bCs/>
          <w:i/>
          <w:sz w:val="22"/>
        </w:rPr>
        <w:t>Tipton</w:t>
      </w:r>
      <w:proofErr w:type="spellEnd"/>
      <w:r w:rsidRPr="00705A3E">
        <w:rPr>
          <w:rFonts w:ascii="Arial" w:hAnsi="Arial"/>
          <w:bCs/>
          <w:i/>
          <w:sz w:val="22"/>
        </w:rPr>
        <w:t>, IA/USA</w:t>
      </w:r>
      <w:r>
        <w:rPr>
          <w:rFonts w:ascii="Arial" w:hAnsi="Arial"/>
          <w:bCs/>
          <w:i/>
          <w:sz w:val="22"/>
        </w:rPr>
        <w:t>,</w:t>
      </w:r>
      <w:r w:rsidRPr="00705A3E">
        <w:rPr>
          <w:rFonts w:ascii="Arial" w:hAnsi="Arial"/>
          <w:bCs/>
          <w:i/>
          <w:sz w:val="22"/>
        </w:rPr>
        <w:t xml:space="preserve"> </w:t>
      </w:r>
      <w:r>
        <w:rPr>
          <w:rFonts w:ascii="Arial" w:hAnsi="Arial"/>
          <w:bCs/>
          <w:i/>
          <w:sz w:val="22"/>
        </w:rPr>
        <w:t xml:space="preserve">haben </w:t>
      </w:r>
      <w:r w:rsidRPr="00705A3E">
        <w:rPr>
          <w:rFonts w:ascii="Arial" w:hAnsi="Arial"/>
          <w:bCs/>
          <w:i/>
          <w:sz w:val="22"/>
        </w:rPr>
        <w:t xml:space="preserve">Scott (links) und Jeremy Rogers (rechts), Geschäftsführer von </w:t>
      </w:r>
      <w:r w:rsidR="00FC0698" w:rsidRPr="00705A3E">
        <w:rPr>
          <w:rFonts w:ascii="Arial" w:hAnsi="Arial"/>
          <w:bCs/>
          <w:i/>
          <w:sz w:val="22"/>
        </w:rPr>
        <w:t xml:space="preserve">Cedar </w:t>
      </w:r>
      <w:proofErr w:type="spellStart"/>
      <w:r w:rsidR="00FC0698" w:rsidRPr="00705A3E">
        <w:rPr>
          <w:rFonts w:ascii="Arial" w:hAnsi="Arial"/>
          <w:bCs/>
          <w:i/>
          <w:sz w:val="22"/>
        </w:rPr>
        <w:t>Poly</w:t>
      </w:r>
      <w:proofErr w:type="spellEnd"/>
      <w:r w:rsidRPr="00705A3E">
        <w:rPr>
          <w:rFonts w:ascii="Arial" w:hAnsi="Arial"/>
          <w:bCs/>
          <w:i/>
          <w:sz w:val="22"/>
        </w:rPr>
        <w:t xml:space="preserve">, </w:t>
      </w:r>
      <w:r>
        <w:rPr>
          <w:rFonts w:ascii="Arial" w:hAnsi="Arial"/>
          <w:bCs/>
          <w:i/>
          <w:sz w:val="22"/>
        </w:rPr>
        <w:t xml:space="preserve">kürzlich eine modulare </w:t>
      </w:r>
      <w:r w:rsidRPr="00705A3E">
        <w:rPr>
          <w:rFonts w:ascii="Arial" w:hAnsi="Arial"/>
          <w:bCs/>
          <w:i/>
          <w:sz w:val="22"/>
        </w:rPr>
        <w:t xml:space="preserve">Kunststoff-Waschanlage </w:t>
      </w:r>
      <w:r>
        <w:rPr>
          <w:rFonts w:ascii="Arial" w:hAnsi="Arial"/>
          <w:bCs/>
          <w:i/>
          <w:sz w:val="22"/>
        </w:rPr>
        <w:t xml:space="preserve">von </w:t>
      </w:r>
      <w:r w:rsidR="00FC0698" w:rsidRPr="00705A3E">
        <w:rPr>
          <w:rFonts w:ascii="Arial" w:hAnsi="Arial"/>
          <w:bCs/>
          <w:i/>
          <w:sz w:val="22"/>
        </w:rPr>
        <w:t>Lindner washTech</w:t>
      </w:r>
      <w:r>
        <w:rPr>
          <w:rFonts w:ascii="Arial" w:hAnsi="Arial"/>
          <w:bCs/>
          <w:i/>
          <w:sz w:val="22"/>
        </w:rPr>
        <w:t xml:space="preserve"> in Betrieb genommen</w:t>
      </w:r>
    </w:p>
    <w:p w:rsidR="000E71DB" w:rsidRDefault="00876B45" w:rsidP="00FC0698">
      <w:pPr>
        <w:spacing w:line="360" w:lineRule="exact"/>
        <w:rPr>
          <w:rFonts w:ascii="Arial" w:hAnsi="Arial"/>
          <w:bCs/>
          <w:sz w:val="22"/>
        </w:rPr>
      </w:pPr>
      <w:r w:rsidRPr="00FC0698">
        <w:rPr>
          <w:rFonts w:ascii="Arial" w:hAnsi="Arial"/>
          <w:bCs/>
          <w:sz w:val="22"/>
        </w:rPr>
        <w:t>Groß</w:t>
      </w:r>
      <w:r w:rsidR="00294641" w:rsidRPr="00FC0698">
        <w:rPr>
          <w:rFonts w:ascii="Arial" w:hAnsi="Arial"/>
          <w:bCs/>
          <w:sz w:val="22"/>
        </w:rPr>
        <w:t xml:space="preserve">bottwar, </w:t>
      </w:r>
      <w:r w:rsidR="00970F5C" w:rsidRPr="00FC0698">
        <w:rPr>
          <w:rFonts w:ascii="Arial" w:hAnsi="Arial"/>
          <w:bCs/>
          <w:sz w:val="22"/>
        </w:rPr>
        <w:t>Januar</w:t>
      </w:r>
      <w:r w:rsidR="000A3F09" w:rsidRPr="00FC0698">
        <w:rPr>
          <w:rFonts w:ascii="Arial" w:hAnsi="Arial"/>
          <w:bCs/>
          <w:sz w:val="22"/>
        </w:rPr>
        <w:t xml:space="preserve"> </w:t>
      </w:r>
      <w:r w:rsidR="001974BE" w:rsidRPr="00FC0698">
        <w:rPr>
          <w:rFonts w:ascii="Arial" w:hAnsi="Arial"/>
          <w:bCs/>
          <w:sz w:val="22"/>
        </w:rPr>
        <w:t>201</w:t>
      </w:r>
      <w:r w:rsidR="00970F5C" w:rsidRPr="00FC0698">
        <w:rPr>
          <w:rFonts w:ascii="Arial" w:hAnsi="Arial"/>
          <w:bCs/>
          <w:sz w:val="22"/>
        </w:rPr>
        <w:t>5</w:t>
      </w:r>
      <w:r w:rsidR="00FC0698">
        <w:rPr>
          <w:rFonts w:ascii="Arial" w:hAnsi="Arial"/>
          <w:bCs/>
          <w:sz w:val="22"/>
        </w:rPr>
        <w:t xml:space="preserve"> -- </w:t>
      </w:r>
      <w:r w:rsidR="000E71DB">
        <w:rPr>
          <w:rFonts w:ascii="Arial" w:hAnsi="Arial"/>
          <w:bCs/>
          <w:sz w:val="22"/>
        </w:rPr>
        <w:t>Aus Post-Consumer-</w:t>
      </w:r>
      <w:proofErr w:type="spellStart"/>
      <w:r w:rsidR="000E71DB">
        <w:rPr>
          <w:rFonts w:ascii="Arial" w:hAnsi="Arial"/>
          <w:bCs/>
          <w:sz w:val="22"/>
        </w:rPr>
        <w:t>Scrap</w:t>
      </w:r>
      <w:proofErr w:type="spellEnd"/>
      <w:r w:rsidR="000E71DB">
        <w:rPr>
          <w:rFonts w:ascii="Arial" w:hAnsi="Arial"/>
          <w:bCs/>
          <w:sz w:val="22"/>
        </w:rPr>
        <w:t xml:space="preserve"> lassen sich hochwertige Rezyklate herstellen, wenn alle Aufbereitungsschritte optimal aufeinander abgestimmt sind. Ein wesentlicher Faktor für das erreichbare Kosten- und Qualitätsniveau ist die Effizienz beim Waschen und Trocknen der zerkleinerten Kunststoffabfälle. Die Lindner </w:t>
      </w:r>
      <w:r w:rsidR="00462F63">
        <w:rPr>
          <w:rFonts w:ascii="Arial" w:hAnsi="Arial"/>
          <w:bCs/>
          <w:sz w:val="22"/>
        </w:rPr>
        <w:t>washTech</w:t>
      </w:r>
      <w:r w:rsidR="000E71DB">
        <w:rPr>
          <w:rFonts w:ascii="Arial" w:hAnsi="Arial"/>
          <w:bCs/>
          <w:sz w:val="22"/>
        </w:rPr>
        <w:t xml:space="preserve"> GmbH (</w:t>
      </w:r>
      <w:r w:rsidR="00FC0698" w:rsidRPr="00FC0698">
        <w:rPr>
          <w:rFonts w:ascii="Arial" w:hAnsi="Arial"/>
          <w:bCs/>
          <w:sz w:val="22"/>
        </w:rPr>
        <w:t>www.lindner-washtech.com</w:t>
      </w:r>
      <w:r w:rsidR="000E71DB">
        <w:rPr>
          <w:rFonts w:ascii="Arial" w:hAnsi="Arial"/>
          <w:bCs/>
          <w:sz w:val="22"/>
        </w:rPr>
        <w:t xml:space="preserve">) konzentriert ihre Aktivitäten auf genau diesen Schritt in der Recyclingkette. Sie entwickelt und fertigt kunden- und anwendungsspezifisch ausgelegte </w:t>
      </w:r>
      <w:r w:rsidR="000E71DB">
        <w:rPr>
          <w:rFonts w:ascii="Arial" w:hAnsi="Arial"/>
          <w:bCs/>
          <w:sz w:val="22"/>
        </w:rPr>
        <w:lastRenderedPageBreak/>
        <w:t xml:space="preserve">Waschanlagen, die für eine optimierte Kombination aus Durchsatz, Wirkung und Lebensdauer sorgen. </w:t>
      </w:r>
      <w:r w:rsidR="000E71DB" w:rsidRPr="000E71DB">
        <w:rPr>
          <w:rFonts w:ascii="Arial" w:hAnsi="Arial"/>
          <w:bCs/>
          <w:sz w:val="22"/>
        </w:rPr>
        <w:t xml:space="preserve">Cedar </w:t>
      </w:r>
      <w:proofErr w:type="spellStart"/>
      <w:r w:rsidR="000E71DB" w:rsidRPr="000E71DB">
        <w:rPr>
          <w:rFonts w:ascii="Arial" w:hAnsi="Arial"/>
          <w:bCs/>
          <w:sz w:val="22"/>
        </w:rPr>
        <w:t>Poly</w:t>
      </w:r>
      <w:proofErr w:type="spellEnd"/>
      <w:r w:rsidR="000E71DB" w:rsidRPr="000E71DB">
        <w:rPr>
          <w:rFonts w:ascii="Arial" w:hAnsi="Arial"/>
          <w:bCs/>
          <w:sz w:val="22"/>
        </w:rPr>
        <w:t xml:space="preserve"> LLC</w:t>
      </w:r>
      <w:r w:rsidR="000E71DB">
        <w:rPr>
          <w:rFonts w:ascii="Arial" w:hAnsi="Arial"/>
          <w:bCs/>
          <w:sz w:val="22"/>
        </w:rPr>
        <w:t xml:space="preserve"> (</w:t>
      </w:r>
      <w:r w:rsidR="000E71DB" w:rsidRPr="000E71DB">
        <w:rPr>
          <w:rFonts w:ascii="Arial" w:hAnsi="Arial"/>
          <w:bCs/>
          <w:sz w:val="22"/>
        </w:rPr>
        <w:t>www.cedarpoly.com</w:t>
      </w:r>
      <w:r w:rsidR="000E71DB">
        <w:rPr>
          <w:rFonts w:ascii="Arial" w:hAnsi="Arial"/>
          <w:bCs/>
          <w:sz w:val="22"/>
        </w:rPr>
        <w:t>),</w:t>
      </w:r>
      <w:r w:rsidR="000E71DB" w:rsidRPr="000E71DB">
        <w:rPr>
          <w:rFonts w:ascii="Arial" w:hAnsi="Arial"/>
          <w:bCs/>
          <w:sz w:val="22"/>
        </w:rPr>
        <w:t xml:space="preserve"> </w:t>
      </w:r>
      <w:proofErr w:type="spellStart"/>
      <w:r w:rsidR="000E71DB" w:rsidRPr="000E71DB">
        <w:rPr>
          <w:rFonts w:ascii="Arial" w:hAnsi="Arial"/>
          <w:bCs/>
          <w:sz w:val="22"/>
        </w:rPr>
        <w:t>Tipton</w:t>
      </w:r>
      <w:proofErr w:type="spellEnd"/>
      <w:r w:rsidR="000E71DB" w:rsidRPr="000E71DB">
        <w:rPr>
          <w:rFonts w:ascii="Arial" w:hAnsi="Arial"/>
          <w:bCs/>
          <w:sz w:val="22"/>
        </w:rPr>
        <w:t>/I</w:t>
      </w:r>
      <w:r w:rsidR="000E71DB">
        <w:rPr>
          <w:rFonts w:ascii="Arial" w:hAnsi="Arial"/>
          <w:bCs/>
          <w:sz w:val="22"/>
        </w:rPr>
        <w:t>owa,</w:t>
      </w:r>
      <w:r w:rsidR="000E71DB" w:rsidRPr="000E71DB">
        <w:rPr>
          <w:rFonts w:ascii="Arial" w:hAnsi="Arial"/>
          <w:bCs/>
          <w:sz w:val="22"/>
        </w:rPr>
        <w:t xml:space="preserve"> einer der </w:t>
      </w:r>
      <w:r w:rsidR="005F0826">
        <w:rPr>
          <w:rFonts w:ascii="Arial" w:hAnsi="Arial"/>
          <w:bCs/>
          <w:sz w:val="22"/>
        </w:rPr>
        <w:t xml:space="preserve">führenden </w:t>
      </w:r>
      <w:r w:rsidR="000E71DB" w:rsidRPr="000E71DB">
        <w:rPr>
          <w:rFonts w:ascii="Arial" w:hAnsi="Arial"/>
          <w:bCs/>
          <w:sz w:val="22"/>
        </w:rPr>
        <w:t xml:space="preserve">Händler und </w:t>
      </w:r>
      <w:proofErr w:type="spellStart"/>
      <w:r w:rsidR="000E71DB" w:rsidRPr="000E71DB">
        <w:rPr>
          <w:rFonts w:ascii="Arial" w:hAnsi="Arial"/>
          <w:bCs/>
          <w:sz w:val="22"/>
        </w:rPr>
        <w:t>Recycler</w:t>
      </w:r>
      <w:proofErr w:type="spellEnd"/>
      <w:r w:rsidR="000E71DB" w:rsidRPr="000E71DB">
        <w:rPr>
          <w:rFonts w:ascii="Arial" w:hAnsi="Arial"/>
          <w:bCs/>
          <w:sz w:val="22"/>
        </w:rPr>
        <w:t xml:space="preserve"> von Kunststoffabfällen in Nordamerika</w:t>
      </w:r>
      <w:r w:rsidR="000E71DB">
        <w:rPr>
          <w:rFonts w:ascii="Arial" w:hAnsi="Arial"/>
          <w:bCs/>
          <w:sz w:val="22"/>
        </w:rPr>
        <w:t>, hat kürzlich eine Kunststoff-Waschanlage von Lindner washTec</w:t>
      </w:r>
      <w:r w:rsidR="00462F63">
        <w:rPr>
          <w:rFonts w:ascii="Arial" w:hAnsi="Arial"/>
          <w:bCs/>
          <w:sz w:val="22"/>
        </w:rPr>
        <w:t>h</w:t>
      </w:r>
      <w:r w:rsidR="000E71DB">
        <w:rPr>
          <w:rFonts w:ascii="Arial" w:hAnsi="Arial"/>
          <w:bCs/>
          <w:sz w:val="22"/>
        </w:rPr>
        <w:t xml:space="preserve"> in Betrieb genommen und damit seine Kapazität und Produktqualität signifikant steigern können. </w:t>
      </w:r>
    </w:p>
    <w:p w:rsidR="00FC0698" w:rsidRDefault="00FC0698" w:rsidP="00FC0698">
      <w:pPr>
        <w:spacing w:line="360" w:lineRule="exact"/>
        <w:rPr>
          <w:rFonts w:ascii="Arial" w:hAnsi="Arial"/>
          <w:bCs/>
          <w:sz w:val="22"/>
        </w:rPr>
      </w:pPr>
    </w:p>
    <w:p w:rsidR="00FC0698" w:rsidRPr="00705A3E" w:rsidRDefault="00FC0698" w:rsidP="00FC0698">
      <w:pPr>
        <w:spacing w:line="360" w:lineRule="exact"/>
        <w:rPr>
          <w:rFonts w:ascii="Arial" w:hAnsi="Arial"/>
          <w:bCs/>
          <w:sz w:val="22"/>
        </w:rPr>
      </w:pPr>
      <w:r w:rsidRPr="00705A3E">
        <w:rPr>
          <w:rFonts w:ascii="Arial" w:hAnsi="Arial"/>
          <w:bCs/>
          <w:sz w:val="22"/>
        </w:rPr>
        <w:t xml:space="preserve">Lindner </w:t>
      </w:r>
      <w:proofErr w:type="spellStart"/>
      <w:r w:rsidRPr="00705A3E">
        <w:rPr>
          <w:rFonts w:ascii="Arial" w:hAnsi="Arial"/>
          <w:bCs/>
          <w:sz w:val="22"/>
        </w:rPr>
        <w:t>Resource</w:t>
      </w:r>
      <w:proofErr w:type="spellEnd"/>
      <w:r w:rsidRPr="00705A3E">
        <w:rPr>
          <w:rFonts w:ascii="Arial" w:hAnsi="Arial"/>
          <w:bCs/>
          <w:sz w:val="22"/>
        </w:rPr>
        <w:t xml:space="preserve"> </w:t>
      </w:r>
      <w:proofErr w:type="spellStart"/>
      <w:r w:rsidRPr="00705A3E">
        <w:rPr>
          <w:rFonts w:ascii="Arial" w:hAnsi="Arial"/>
          <w:bCs/>
          <w:sz w:val="22"/>
        </w:rPr>
        <w:t>America</w:t>
      </w:r>
      <w:proofErr w:type="spellEnd"/>
      <w:r w:rsidRPr="00705A3E">
        <w:rPr>
          <w:rFonts w:ascii="Arial" w:hAnsi="Arial"/>
          <w:bCs/>
          <w:sz w:val="22"/>
        </w:rPr>
        <w:t xml:space="preserve"> LP </w:t>
      </w:r>
      <w:r w:rsidR="00705A3E">
        <w:rPr>
          <w:rFonts w:ascii="Arial" w:hAnsi="Arial"/>
          <w:bCs/>
          <w:sz w:val="22"/>
        </w:rPr>
        <w:t xml:space="preserve">präsentiert </w:t>
      </w:r>
      <w:r w:rsidR="00705A3E" w:rsidRPr="00705A3E">
        <w:rPr>
          <w:rFonts w:ascii="Arial" w:hAnsi="Arial"/>
          <w:bCs/>
          <w:sz w:val="22"/>
        </w:rPr>
        <w:t xml:space="preserve">die Kunststoff-Waschtechnologie von </w:t>
      </w:r>
      <w:r w:rsidR="00705A3E">
        <w:rPr>
          <w:rFonts w:ascii="Arial" w:hAnsi="Arial"/>
          <w:bCs/>
          <w:sz w:val="22"/>
        </w:rPr>
        <w:t>Lindner washTech</w:t>
      </w:r>
      <w:r w:rsidRPr="00705A3E">
        <w:rPr>
          <w:rFonts w:ascii="Arial" w:hAnsi="Arial"/>
          <w:bCs/>
          <w:sz w:val="22"/>
        </w:rPr>
        <w:t xml:space="preserve"> </w:t>
      </w:r>
      <w:r w:rsidR="00705A3E" w:rsidRPr="00705A3E">
        <w:rPr>
          <w:rFonts w:ascii="Arial" w:hAnsi="Arial"/>
          <w:bCs/>
          <w:sz w:val="22"/>
        </w:rPr>
        <w:t xml:space="preserve">auf der </w:t>
      </w:r>
      <w:r w:rsidRPr="00705A3E">
        <w:rPr>
          <w:rFonts w:ascii="Arial" w:hAnsi="Arial"/>
          <w:bCs/>
          <w:sz w:val="22"/>
        </w:rPr>
        <w:t>NPE</w:t>
      </w:r>
      <w:r w:rsidR="00705A3E">
        <w:rPr>
          <w:rFonts w:ascii="Arial" w:hAnsi="Arial"/>
          <w:bCs/>
          <w:sz w:val="22"/>
        </w:rPr>
        <w:t xml:space="preserve"> 2015</w:t>
      </w:r>
      <w:r w:rsidRPr="00705A3E">
        <w:rPr>
          <w:rFonts w:ascii="Arial" w:hAnsi="Arial"/>
          <w:bCs/>
          <w:sz w:val="22"/>
        </w:rPr>
        <w:t xml:space="preserve">, </w:t>
      </w:r>
      <w:r w:rsidR="00705A3E">
        <w:rPr>
          <w:rFonts w:ascii="Arial" w:hAnsi="Arial"/>
          <w:bCs/>
          <w:sz w:val="22"/>
        </w:rPr>
        <w:t xml:space="preserve">Stand </w:t>
      </w:r>
      <w:r w:rsidRPr="00705A3E">
        <w:rPr>
          <w:rFonts w:ascii="Arial" w:hAnsi="Arial"/>
          <w:bCs/>
          <w:sz w:val="22"/>
        </w:rPr>
        <w:t>S26189.</w:t>
      </w:r>
    </w:p>
    <w:p w:rsidR="000E71DB" w:rsidRPr="00705A3E" w:rsidRDefault="000E71DB" w:rsidP="000E71DB">
      <w:pPr>
        <w:spacing w:line="360" w:lineRule="exact"/>
        <w:rPr>
          <w:rFonts w:ascii="Arial" w:hAnsi="Arial"/>
          <w:bCs/>
          <w:sz w:val="22"/>
        </w:rPr>
      </w:pPr>
    </w:p>
    <w:p w:rsidR="000E71DB" w:rsidRDefault="000E71DB" w:rsidP="000E71DB">
      <w:pPr>
        <w:spacing w:line="360" w:lineRule="exact"/>
        <w:rPr>
          <w:rFonts w:ascii="Arial" w:hAnsi="Arial"/>
          <w:bCs/>
          <w:sz w:val="22"/>
        </w:rPr>
      </w:pPr>
      <w:r w:rsidRPr="000E71DB">
        <w:rPr>
          <w:rFonts w:ascii="Arial" w:hAnsi="Arial"/>
          <w:bCs/>
          <w:sz w:val="22"/>
        </w:rPr>
        <w:t xml:space="preserve">Cedar </w:t>
      </w:r>
      <w:proofErr w:type="spellStart"/>
      <w:r w:rsidRPr="000E71DB">
        <w:rPr>
          <w:rFonts w:ascii="Arial" w:hAnsi="Arial"/>
          <w:bCs/>
          <w:sz w:val="22"/>
        </w:rPr>
        <w:t>Poly</w:t>
      </w:r>
      <w:proofErr w:type="spellEnd"/>
      <w:r>
        <w:rPr>
          <w:rFonts w:ascii="Arial" w:hAnsi="Arial"/>
          <w:bCs/>
          <w:sz w:val="22"/>
        </w:rPr>
        <w:t xml:space="preserve"> setzt die neue Anlage als Teil seiner Recycling</w:t>
      </w:r>
      <w:r w:rsidR="00462F63">
        <w:rPr>
          <w:rFonts w:ascii="Arial" w:hAnsi="Arial"/>
          <w:bCs/>
          <w:sz w:val="22"/>
        </w:rPr>
        <w:t>linie</w:t>
      </w:r>
      <w:r>
        <w:rPr>
          <w:rFonts w:ascii="Arial" w:hAnsi="Arial"/>
          <w:bCs/>
          <w:sz w:val="22"/>
        </w:rPr>
        <w:t xml:space="preserve"> für </w:t>
      </w:r>
      <w:r w:rsidRPr="000E71DB">
        <w:rPr>
          <w:rFonts w:ascii="Arial" w:hAnsi="Arial"/>
          <w:bCs/>
          <w:sz w:val="22"/>
        </w:rPr>
        <w:t>Post</w:t>
      </w:r>
      <w:r>
        <w:rPr>
          <w:rFonts w:ascii="Arial" w:hAnsi="Arial"/>
          <w:bCs/>
          <w:sz w:val="22"/>
        </w:rPr>
        <w:t>-Consumer-</w:t>
      </w:r>
      <w:r w:rsidRPr="000E71DB">
        <w:rPr>
          <w:rFonts w:ascii="Arial" w:hAnsi="Arial"/>
          <w:bCs/>
          <w:sz w:val="22"/>
        </w:rPr>
        <w:t>PE</w:t>
      </w:r>
      <w:r>
        <w:rPr>
          <w:rFonts w:ascii="Arial" w:hAnsi="Arial"/>
          <w:bCs/>
          <w:sz w:val="22"/>
        </w:rPr>
        <w:t>-HD</w:t>
      </w:r>
      <w:r w:rsidRPr="000E71DB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>(Polyethylen hoher Dichte) ein, das überwiegend in Form entleerter Behälter</w:t>
      </w:r>
      <w:r w:rsidR="0058125E">
        <w:rPr>
          <w:rFonts w:ascii="Arial" w:hAnsi="Arial"/>
          <w:bCs/>
          <w:sz w:val="22"/>
        </w:rPr>
        <w:t xml:space="preserve"> und Flaschen</w:t>
      </w:r>
      <w:r>
        <w:rPr>
          <w:rFonts w:ascii="Arial" w:hAnsi="Arial"/>
          <w:bCs/>
          <w:sz w:val="22"/>
        </w:rPr>
        <w:t xml:space="preserve"> anfällt. Wie die </w:t>
      </w:r>
      <w:r w:rsidRPr="000E71DB">
        <w:rPr>
          <w:rFonts w:ascii="Arial" w:hAnsi="Arial"/>
          <w:bCs/>
          <w:sz w:val="22"/>
        </w:rPr>
        <w:t xml:space="preserve">Geschäftsführer Jeremy </w:t>
      </w:r>
      <w:r>
        <w:rPr>
          <w:rFonts w:ascii="Arial" w:hAnsi="Arial"/>
          <w:bCs/>
          <w:sz w:val="22"/>
        </w:rPr>
        <w:t xml:space="preserve">und </w:t>
      </w:r>
      <w:r w:rsidRPr="000E71DB">
        <w:rPr>
          <w:rFonts w:ascii="Arial" w:hAnsi="Arial"/>
          <w:bCs/>
          <w:sz w:val="22"/>
        </w:rPr>
        <w:t>Scott Rogers</w:t>
      </w:r>
      <w:r>
        <w:rPr>
          <w:rFonts w:ascii="Arial" w:hAnsi="Arial"/>
          <w:bCs/>
          <w:sz w:val="22"/>
        </w:rPr>
        <w:t xml:space="preserve"> bestätigen, bewährt sich die neue Anlage bereits im laufenden Betrieb: „Mit unserem alten System konnten wir höchstens 300 kg/</w:t>
      </w:r>
      <w:r w:rsidRPr="000E71DB">
        <w:rPr>
          <w:rFonts w:ascii="Arial" w:hAnsi="Arial"/>
          <w:bCs/>
          <w:sz w:val="22"/>
        </w:rPr>
        <w:t xml:space="preserve">h </w:t>
      </w:r>
      <w:r>
        <w:rPr>
          <w:rFonts w:ascii="Arial" w:hAnsi="Arial"/>
          <w:bCs/>
          <w:sz w:val="22"/>
        </w:rPr>
        <w:t xml:space="preserve">durchsetzen, und die erreichbare Reinigungswirkung reichte nicht aus, um ein direkt </w:t>
      </w:r>
      <w:proofErr w:type="spellStart"/>
      <w:r>
        <w:rPr>
          <w:rFonts w:ascii="Arial" w:hAnsi="Arial"/>
          <w:bCs/>
          <w:sz w:val="22"/>
        </w:rPr>
        <w:t>weiterverarbeitbares</w:t>
      </w:r>
      <w:proofErr w:type="spellEnd"/>
      <w:r>
        <w:rPr>
          <w:rFonts w:ascii="Arial" w:hAnsi="Arial"/>
          <w:bCs/>
          <w:sz w:val="22"/>
        </w:rPr>
        <w:t xml:space="preserve"> Rezyklat herzustellen. Nach intensiven Recherchen haben wir uns für den Kauf neuester Technologie in Europa entschieden. Mit Lindner </w:t>
      </w:r>
      <w:r w:rsidR="00462F63">
        <w:rPr>
          <w:rFonts w:ascii="Arial" w:hAnsi="Arial"/>
          <w:bCs/>
          <w:sz w:val="22"/>
        </w:rPr>
        <w:t>washTech</w:t>
      </w:r>
      <w:r>
        <w:rPr>
          <w:rFonts w:ascii="Arial" w:hAnsi="Arial"/>
          <w:bCs/>
          <w:sz w:val="22"/>
        </w:rPr>
        <w:t xml:space="preserve"> haben wir einen Partner gefunden, der über ein umfangreiches Know-how im Kunststoff-Recycling verfügt und bereit war, eine Anlage zu konzipieren, zu bauen und vor Ort zu installieren, die exakt auf unsere Anforderungen abgestimmt ist.“</w:t>
      </w:r>
    </w:p>
    <w:p w:rsidR="000E71DB" w:rsidRPr="000E71DB" w:rsidRDefault="000E71DB" w:rsidP="000E71DB">
      <w:pPr>
        <w:spacing w:line="360" w:lineRule="exact"/>
        <w:rPr>
          <w:rFonts w:ascii="Arial" w:hAnsi="Arial"/>
          <w:bCs/>
          <w:sz w:val="22"/>
        </w:rPr>
      </w:pPr>
    </w:p>
    <w:p w:rsidR="000E71DB" w:rsidRDefault="000E71DB" w:rsidP="000E71DB">
      <w:pPr>
        <w:spacing w:line="360" w:lineRule="exact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Die kundenspezifisch konzipierte Waschanlage ist mehrstufig aufgebaut. </w:t>
      </w:r>
    </w:p>
    <w:p w:rsidR="000E71DB" w:rsidRDefault="000E71DB" w:rsidP="000E71DB">
      <w:pPr>
        <w:numPr>
          <w:ilvl w:val="0"/>
          <w:numId w:val="5"/>
        </w:numPr>
        <w:spacing w:line="360" w:lineRule="exact"/>
        <w:ind w:left="284" w:hanging="284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Zu Beginn durchlaufen die </w:t>
      </w:r>
      <w:proofErr w:type="spellStart"/>
      <w:r>
        <w:rPr>
          <w:rFonts w:ascii="Arial" w:hAnsi="Arial"/>
          <w:bCs/>
          <w:sz w:val="22"/>
        </w:rPr>
        <w:t>geshredderten</w:t>
      </w:r>
      <w:proofErr w:type="spellEnd"/>
      <w:r>
        <w:rPr>
          <w:rFonts w:ascii="Arial" w:hAnsi="Arial"/>
          <w:bCs/>
          <w:sz w:val="22"/>
        </w:rPr>
        <w:t xml:space="preserve"> </w:t>
      </w:r>
      <w:r w:rsidRPr="000E71DB">
        <w:rPr>
          <w:rFonts w:ascii="Arial" w:hAnsi="Arial"/>
          <w:bCs/>
          <w:sz w:val="22"/>
        </w:rPr>
        <w:t>PE-</w:t>
      </w:r>
      <w:r>
        <w:rPr>
          <w:rFonts w:ascii="Arial" w:hAnsi="Arial"/>
          <w:bCs/>
          <w:sz w:val="22"/>
        </w:rPr>
        <w:t>HD-</w:t>
      </w:r>
      <w:proofErr w:type="spellStart"/>
      <w:r w:rsidRPr="000E71DB">
        <w:rPr>
          <w:rFonts w:ascii="Arial" w:hAnsi="Arial"/>
          <w:bCs/>
          <w:sz w:val="22"/>
        </w:rPr>
        <w:t>Flakes</w:t>
      </w:r>
      <w:proofErr w:type="spellEnd"/>
      <w:r w:rsidRPr="000E71DB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 xml:space="preserve">eine </w:t>
      </w:r>
      <w:r w:rsidRPr="000E71DB">
        <w:rPr>
          <w:rFonts w:ascii="Arial" w:hAnsi="Arial"/>
          <w:bCs/>
          <w:sz w:val="22"/>
        </w:rPr>
        <w:t>Vorwäsche</w:t>
      </w:r>
      <w:r>
        <w:rPr>
          <w:rFonts w:ascii="Arial" w:hAnsi="Arial"/>
          <w:bCs/>
          <w:sz w:val="22"/>
        </w:rPr>
        <w:t xml:space="preserve">, in der </w:t>
      </w:r>
      <w:r w:rsidRPr="000E71DB">
        <w:rPr>
          <w:rFonts w:ascii="Arial" w:hAnsi="Arial"/>
          <w:bCs/>
          <w:sz w:val="22"/>
        </w:rPr>
        <w:t xml:space="preserve">das Material eingeweicht </w:t>
      </w:r>
      <w:r>
        <w:rPr>
          <w:rFonts w:ascii="Arial" w:hAnsi="Arial"/>
          <w:bCs/>
          <w:sz w:val="22"/>
        </w:rPr>
        <w:t xml:space="preserve">und </w:t>
      </w:r>
      <w:r w:rsidRPr="000E71DB">
        <w:rPr>
          <w:rFonts w:ascii="Arial" w:hAnsi="Arial"/>
          <w:bCs/>
          <w:sz w:val="22"/>
        </w:rPr>
        <w:t>Störstoffen wie Steine, Metalle</w:t>
      </w:r>
      <w:r>
        <w:rPr>
          <w:rFonts w:ascii="Arial" w:hAnsi="Arial"/>
          <w:bCs/>
          <w:sz w:val="22"/>
        </w:rPr>
        <w:t xml:space="preserve"> oder Glas abgetrennt </w:t>
      </w:r>
      <w:proofErr w:type="gramStart"/>
      <w:r>
        <w:rPr>
          <w:rFonts w:ascii="Arial" w:hAnsi="Arial"/>
          <w:bCs/>
          <w:sz w:val="22"/>
        </w:rPr>
        <w:t>werden</w:t>
      </w:r>
      <w:proofErr w:type="gramEnd"/>
      <w:r>
        <w:rPr>
          <w:rFonts w:ascii="Arial" w:hAnsi="Arial"/>
          <w:bCs/>
          <w:sz w:val="22"/>
        </w:rPr>
        <w:t xml:space="preserve">. </w:t>
      </w:r>
    </w:p>
    <w:p w:rsidR="000E71DB" w:rsidRDefault="000E71DB" w:rsidP="000E71DB">
      <w:pPr>
        <w:numPr>
          <w:ilvl w:val="0"/>
          <w:numId w:val="5"/>
        </w:numPr>
        <w:spacing w:line="360" w:lineRule="exact"/>
        <w:ind w:left="284" w:hanging="284"/>
        <w:rPr>
          <w:rFonts w:ascii="Arial" w:hAnsi="Arial"/>
          <w:bCs/>
          <w:sz w:val="22"/>
        </w:rPr>
      </w:pPr>
      <w:r w:rsidRPr="000E71DB">
        <w:rPr>
          <w:rFonts w:ascii="Arial" w:hAnsi="Arial"/>
          <w:bCs/>
          <w:sz w:val="22"/>
        </w:rPr>
        <w:t xml:space="preserve">Das Abtrennen von Papieranhaftungen und weiteren Verunreinigungen erfolgt mit zwei Friktionswäschern des Typs LF 600 (560 mm Rotordurchmesser, 3000 mm Rotorlänge, </w:t>
      </w:r>
      <w:r w:rsidR="00005DE3">
        <w:rPr>
          <w:rFonts w:ascii="Arial" w:hAnsi="Arial"/>
          <w:bCs/>
          <w:sz w:val="22"/>
        </w:rPr>
        <w:t xml:space="preserve">Motor </w:t>
      </w:r>
      <w:r w:rsidRPr="000E71DB">
        <w:rPr>
          <w:rFonts w:ascii="Arial" w:hAnsi="Arial"/>
          <w:bCs/>
          <w:sz w:val="22"/>
        </w:rPr>
        <w:t>30 </w:t>
      </w:r>
      <w:r w:rsidR="0058125E">
        <w:rPr>
          <w:rFonts w:ascii="Arial" w:hAnsi="Arial"/>
          <w:bCs/>
          <w:sz w:val="22"/>
        </w:rPr>
        <w:t>kW</w:t>
      </w:r>
      <w:r w:rsidRPr="000E71DB">
        <w:rPr>
          <w:rFonts w:ascii="Arial" w:hAnsi="Arial"/>
          <w:bCs/>
          <w:sz w:val="22"/>
        </w:rPr>
        <w:t xml:space="preserve">). Die Wäscher sind mit austauschbaren Paddeln und Sieben ausgestattet, die zu reduzierten Gesamt-Betriebskosten beitragen. Der neu entwickelte Rotor sorgt dank optimierter Verweildauer des Materials für eine hohe Reinigungswirkung. </w:t>
      </w:r>
    </w:p>
    <w:p w:rsidR="000E71DB" w:rsidRDefault="000E71DB" w:rsidP="000E71DB">
      <w:pPr>
        <w:numPr>
          <w:ilvl w:val="0"/>
          <w:numId w:val="5"/>
        </w:numPr>
        <w:spacing w:line="360" w:lineRule="exact"/>
        <w:ind w:left="284" w:hanging="284"/>
        <w:rPr>
          <w:rFonts w:ascii="Arial" w:hAnsi="Arial"/>
          <w:bCs/>
          <w:sz w:val="22"/>
        </w:rPr>
      </w:pPr>
      <w:r w:rsidRPr="000E71DB">
        <w:rPr>
          <w:rFonts w:ascii="Arial" w:hAnsi="Arial"/>
          <w:bCs/>
          <w:sz w:val="22"/>
        </w:rPr>
        <w:t xml:space="preserve">Die schwereren Kunststofffraktionen, wie PET, ABS oder PVC werden in einer </w:t>
      </w:r>
      <w:r w:rsidR="00462F63">
        <w:rPr>
          <w:rFonts w:ascii="Arial" w:hAnsi="Arial"/>
          <w:bCs/>
          <w:sz w:val="22"/>
        </w:rPr>
        <w:t>weiteren</w:t>
      </w:r>
      <w:r w:rsidRPr="000E71DB">
        <w:rPr>
          <w:rFonts w:ascii="Arial" w:hAnsi="Arial"/>
          <w:bCs/>
          <w:sz w:val="22"/>
        </w:rPr>
        <w:t xml:space="preserve"> </w:t>
      </w:r>
      <w:proofErr w:type="spellStart"/>
      <w:r w:rsidRPr="000E71DB">
        <w:rPr>
          <w:rFonts w:ascii="Arial" w:hAnsi="Arial"/>
          <w:bCs/>
          <w:sz w:val="22"/>
        </w:rPr>
        <w:t>Separatorstufe</w:t>
      </w:r>
      <w:proofErr w:type="spellEnd"/>
      <w:r w:rsidRPr="000E71DB">
        <w:rPr>
          <w:rFonts w:ascii="Arial" w:hAnsi="Arial"/>
          <w:bCs/>
          <w:sz w:val="22"/>
        </w:rPr>
        <w:t xml:space="preserve"> abgetrennt.</w:t>
      </w:r>
    </w:p>
    <w:p w:rsidR="000E71DB" w:rsidRDefault="000E71DB" w:rsidP="000E71DB">
      <w:pPr>
        <w:numPr>
          <w:ilvl w:val="0"/>
          <w:numId w:val="5"/>
        </w:numPr>
        <w:spacing w:line="360" w:lineRule="exact"/>
        <w:ind w:left="284" w:hanging="284"/>
        <w:rPr>
          <w:rFonts w:ascii="Arial" w:hAnsi="Arial"/>
          <w:bCs/>
          <w:sz w:val="22"/>
        </w:rPr>
      </w:pPr>
      <w:r w:rsidRPr="000E71DB">
        <w:rPr>
          <w:rFonts w:ascii="Arial" w:hAnsi="Arial"/>
          <w:bCs/>
          <w:sz w:val="22"/>
        </w:rPr>
        <w:t xml:space="preserve">Anschließend durchläuft der Kunststoff einen besonders schonend arbeitenden mechanischen Trockner vom Typs LMD 2000 / 1200 (1200 mm Rotordurchmesser, 2000 mm Rotorlänge, </w:t>
      </w:r>
      <w:r w:rsidR="00005DE3">
        <w:rPr>
          <w:rFonts w:ascii="Arial" w:hAnsi="Arial"/>
          <w:bCs/>
          <w:sz w:val="22"/>
        </w:rPr>
        <w:t xml:space="preserve">Motor </w:t>
      </w:r>
      <w:r w:rsidR="0058125E">
        <w:rPr>
          <w:rFonts w:ascii="Arial" w:hAnsi="Arial"/>
          <w:bCs/>
          <w:sz w:val="22"/>
        </w:rPr>
        <w:t>90 kW</w:t>
      </w:r>
      <w:r w:rsidRPr="000E71DB">
        <w:rPr>
          <w:rFonts w:ascii="Arial" w:hAnsi="Arial"/>
          <w:bCs/>
          <w:sz w:val="22"/>
        </w:rPr>
        <w:t>).</w:t>
      </w:r>
    </w:p>
    <w:p w:rsidR="000E71DB" w:rsidRPr="000E71DB" w:rsidRDefault="000E71DB" w:rsidP="000E71DB">
      <w:pPr>
        <w:numPr>
          <w:ilvl w:val="0"/>
          <w:numId w:val="5"/>
        </w:numPr>
        <w:spacing w:line="360" w:lineRule="exact"/>
        <w:ind w:left="284" w:hanging="284"/>
        <w:rPr>
          <w:rFonts w:ascii="Arial" w:hAnsi="Arial"/>
          <w:bCs/>
          <w:sz w:val="22"/>
        </w:rPr>
      </w:pPr>
      <w:r w:rsidRPr="000E71DB">
        <w:rPr>
          <w:rFonts w:ascii="Arial" w:hAnsi="Arial"/>
          <w:bCs/>
          <w:sz w:val="22"/>
        </w:rPr>
        <w:t>Letzte Stufe ist ein Air-</w:t>
      </w:r>
      <w:proofErr w:type="spellStart"/>
      <w:r w:rsidRPr="000E71DB">
        <w:rPr>
          <w:rFonts w:ascii="Arial" w:hAnsi="Arial"/>
          <w:bCs/>
          <w:sz w:val="22"/>
        </w:rPr>
        <w:t>Wash</w:t>
      </w:r>
      <w:proofErr w:type="spellEnd"/>
      <w:r w:rsidRPr="000E71DB">
        <w:rPr>
          <w:rFonts w:ascii="Arial" w:hAnsi="Arial"/>
          <w:bCs/>
          <w:sz w:val="22"/>
        </w:rPr>
        <w:t xml:space="preserve">-System, in dem die noch verbliebenen Feinanteile sowie Folienanteile separiert werden. </w:t>
      </w:r>
    </w:p>
    <w:p w:rsidR="000E71DB" w:rsidRDefault="000E71DB" w:rsidP="000E71DB">
      <w:pPr>
        <w:spacing w:line="360" w:lineRule="exact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Beim abschließenden Abfüllen in </w:t>
      </w:r>
      <w:r w:rsidRPr="000E71DB">
        <w:rPr>
          <w:rFonts w:ascii="Arial" w:hAnsi="Arial"/>
          <w:bCs/>
          <w:sz w:val="22"/>
        </w:rPr>
        <w:t xml:space="preserve">Big Bags </w:t>
      </w:r>
      <w:r>
        <w:rPr>
          <w:rFonts w:ascii="Arial" w:hAnsi="Arial"/>
          <w:bCs/>
          <w:sz w:val="22"/>
        </w:rPr>
        <w:t>liegt die Restfeuchtigkeit der so gewaschenen und getrockneten PE-HD-</w:t>
      </w:r>
      <w:proofErr w:type="spellStart"/>
      <w:r>
        <w:rPr>
          <w:rFonts w:ascii="Arial" w:hAnsi="Arial"/>
          <w:bCs/>
          <w:sz w:val="22"/>
        </w:rPr>
        <w:t>Flakes</w:t>
      </w:r>
      <w:proofErr w:type="spellEnd"/>
      <w:r>
        <w:rPr>
          <w:rFonts w:ascii="Arial" w:hAnsi="Arial"/>
          <w:bCs/>
          <w:sz w:val="22"/>
        </w:rPr>
        <w:t xml:space="preserve"> unter </w:t>
      </w:r>
      <w:r w:rsidRPr="000E71DB">
        <w:rPr>
          <w:rFonts w:ascii="Arial" w:hAnsi="Arial"/>
          <w:bCs/>
          <w:sz w:val="22"/>
        </w:rPr>
        <w:t>1</w:t>
      </w:r>
      <w:r>
        <w:rPr>
          <w:rFonts w:ascii="Arial" w:hAnsi="Arial"/>
          <w:bCs/>
          <w:sz w:val="22"/>
        </w:rPr>
        <w:t> </w:t>
      </w:r>
      <w:r w:rsidRPr="000E71DB">
        <w:rPr>
          <w:rFonts w:ascii="Arial" w:hAnsi="Arial"/>
          <w:bCs/>
          <w:sz w:val="22"/>
        </w:rPr>
        <w:t>%</w:t>
      </w:r>
      <w:r>
        <w:rPr>
          <w:rFonts w:ascii="Arial" w:hAnsi="Arial"/>
          <w:bCs/>
          <w:sz w:val="22"/>
        </w:rPr>
        <w:t>.</w:t>
      </w:r>
      <w:r w:rsidRPr="000E71DB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 xml:space="preserve">Trotz dieses sehr niedrigen Werts und der </w:t>
      </w:r>
      <w:r>
        <w:rPr>
          <w:rFonts w:ascii="Arial" w:hAnsi="Arial"/>
          <w:bCs/>
          <w:sz w:val="22"/>
        </w:rPr>
        <w:lastRenderedPageBreak/>
        <w:t xml:space="preserve">hohen erreichbaren Durchsätze sind die </w:t>
      </w:r>
      <w:r w:rsidRPr="000E71DB">
        <w:rPr>
          <w:rFonts w:ascii="Arial" w:hAnsi="Arial"/>
          <w:bCs/>
          <w:sz w:val="22"/>
        </w:rPr>
        <w:t>Betriebskosten</w:t>
      </w:r>
      <w:r>
        <w:rPr>
          <w:rFonts w:ascii="Arial" w:hAnsi="Arial"/>
          <w:bCs/>
          <w:sz w:val="22"/>
        </w:rPr>
        <w:t xml:space="preserve"> der Waschanlage niedrig, weil</w:t>
      </w:r>
      <w:r w:rsidRPr="000E71DB">
        <w:rPr>
          <w:rFonts w:ascii="Arial" w:hAnsi="Arial"/>
          <w:bCs/>
          <w:sz w:val="22"/>
        </w:rPr>
        <w:t xml:space="preserve"> eine thermische Trocknung </w:t>
      </w:r>
      <w:r>
        <w:rPr>
          <w:rFonts w:ascii="Arial" w:hAnsi="Arial"/>
          <w:bCs/>
          <w:sz w:val="22"/>
        </w:rPr>
        <w:t xml:space="preserve">entfallen kann und der </w:t>
      </w:r>
      <w:r w:rsidRPr="000E71DB">
        <w:rPr>
          <w:rFonts w:ascii="Arial" w:hAnsi="Arial"/>
          <w:bCs/>
          <w:sz w:val="22"/>
        </w:rPr>
        <w:t xml:space="preserve">Wasserverbrauch bei </w:t>
      </w:r>
      <w:r>
        <w:rPr>
          <w:rFonts w:ascii="Arial" w:hAnsi="Arial"/>
          <w:bCs/>
          <w:sz w:val="22"/>
        </w:rPr>
        <w:t>nur ca. 5 m³/</w:t>
      </w:r>
      <w:r w:rsidRPr="000E71DB">
        <w:rPr>
          <w:rFonts w:ascii="Arial" w:hAnsi="Arial"/>
          <w:bCs/>
          <w:sz w:val="22"/>
        </w:rPr>
        <w:t>h</w:t>
      </w:r>
      <w:r>
        <w:rPr>
          <w:rFonts w:ascii="Arial" w:hAnsi="Arial"/>
          <w:bCs/>
          <w:sz w:val="22"/>
        </w:rPr>
        <w:t xml:space="preserve"> liegt.</w:t>
      </w:r>
    </w:p>
    <w:p w:rsidR="000E71DB" w:rsidRPr="000E71DB" w:rsidRDefault="000E71DB" w:rsidP="000E71DB">
      <w:pPr>
        <w:spacing w:line="360" w:lineRule="exact"/>
        <w:rPr>
          <w:rFonts w:ascii="Arial" w:hAnsi="Arial"/>
          <w:bCs/>
          <w:sz w:val="22"/>
        </w:rPr>
      </w:pPr>
    </w:p>
    <w:p w:rsidR="000E71DB" w:rsidRDefault="000E71DB" w:rsidP="000E71DB">
      <w:pPr>
        <w:spacing w:line="360" w:lineRule="exact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Mit ihrer herausragenden Robustheit bringt auch die an Cedar </w:t>
      </w:r>
      <w:proofErr w:type="spellStart"/>
      <w:r>
        <w:rPr>
          <w:rFonts w:ascii="Arial" w:hAnsi="Arial"/>
          <w:bCs/>
          <w:sz w:val="22"/>
        </w:rPr>
        <w:t>Poly</w:t>
      </w:r>
      <w:proofErr w:type="spellEnd"/>
      <w:r>
        <w:rPr>
          <w:rFonts w:ascii="Arial" w:hAnsi="Arial"/>
          <w:bCs/>
          <w:sz w:val="22"/>
        </w:rPr>
        <w:t xml:space="preserve"> gelieferte Waschanlage eine Grundeigenschaft mit, die für alle von der Lindner Gruppe hergestellten Recyclingsysteme und -komponenten charakteristisch ist. Dies und die Verwendung von Edelstahl für alle </w:t>
      </w:r>
      <w:r w:rsidRPr="000E71DB">
        <w:rPr>
          <w:rFonts w:ascii="Arial" w:hAnsi="Arial"/>
          <w:bCs/>
          <w:sz w:val="22"/>
        </w:rPr>
        <w:t xml:space="preserve">mit Wasser in Kontakt stehenden Teile </w:t>
      </w:r>
      <w:r>
        <w:rPr>
          <w:rFonts w:ascii="Arial" w:hAnsi="Arial"/>
          <w:bCs/>
          <w:sz w:val="22"/>
        </w:rPr>
        <w:t xml:space="preserve">tragen zu einer langzeitig hohen Systemverfügbarkeit und niedrigem Wartungsaufwand bei. </w:t>
      </w:r>
    </w:p>
    <w:p w:rsidR="000E71DB" w:rsidRDefault="000E71DB" w:rsidP="000E71DB">
      <w:pPr>
        <w:spacing w:line="360" w:lineRule="exact"/>
        <w:rPr>
          <w:rFonts w:ascii="Arial" w:hAnsi="Arial"/>
          <w:bCs/>
          <w:sz w:val="22"/>
        </w:rPr>
      </w:pPr>
    </w:p>
    <w:p w:rsidR="000E71DB" w:rsidRDefault="000E71DB" w:rsidP="000E71DB">
      <w:pPr>
        <w:spacing w:line="360" w:lineRule="exact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Wie beide Geschäftsführer bestätigen, wirft die Entscheidung für Lindner </w:t>
      </w:r>
      <w:r w:rsidR="00462F63">
        <w:rPr>
          <w:rFonts w:ascii="Arial" w:hAnsi="Arial"/>
          <w:bCs/>
          <w:sz w:val="22"/>
        </w:rPr>
        <w:t>washTech</w:t>
      </w:r>
      <w:r>
        <w:rPr>
          <w:rFonts w:ascii="Arial" w:hAnsi="Arial"/>
          <w:bCs/>
          <w:sz w:val="22"/>
        </w:rPr>
        <w:t xml:space="preserve"> als Partner jetzt ihre Früchte ab. „Mit der neuen </w:t>
      </w:r>
      <w:r w:rsidRPr="000E71DB">
        <w:rPr>
          <w:rFonts w:ascii="Arial" w:hAnsi="Arial"/>
          <w:bCs/>
          <w:sz w:val="22"/>
        </w:rPr>
        <w:t xml:space="preserve">Anlage </w:t>
      </w:r>
      <w:r>
        <w:rPr>
          <w:rFonts w:ascii="Arial" w:hAnsi="Arial"/>
          <w:bCs/>
          <w:sz w:val="22"/>
        </w:rPr>
        <w:t xml:space="preserve">erreichen wir Durchsätze bis zu </w:t>
      </w:r>
      <w:r w:rsidRPr="000E71DB">
        <w:rPr>
          <w:rFonts w:ascii="Arial" w:hAnsi="Arial"/>
          <w:bCs/>
          <w:sz w:val="22"/>
        </w:rPr>
        <w:t>2</w:t>
      </w:r>
      <w:r>
        <w:rPr>
          <w:rFonts w:ascii="Arial" w:hAnsi="Arial"/>
          <w:bCs/>
          <w:sz w:val="22"/>
        </w:rPr>
        <w:t>500 </w:t>
      </w:r>
      <w:r w:rsidRPr="000E71DB">
        <w:rPr>
          <w:rFonts w:ascii="Arial" w:hAnsi="Arial"/>
          <w:bCs/>
          <w:sz w:val="22"/>
        </w:rPr>
        <w:t>kg/h</w:t>
      </w:r>
      <w:r>
        <w:rPr>
          <w:rFonts w:ascii="Arial" w:hAnsi="Arial"/>
          <w:bCs/>
          <w:sz w:val="22"/>
        </w:rPr>
        <w:t>,</w:t>
      </w:r>
      <w:r w:rsidRPr="000E71DB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 xml:space="preserve">und dank der hohen Reinigungswirkung können wir hausintern </w:t>
      </w:r>
      <w:r w:rsidR="00462F63">
        <w:rPr>
          <w:rFonts w:ascii="Arial" w:hAnsi="Arial"/>
          <w:bCs/>
          <w:sz w:val="22"/>
        </w:rPr>
        <w:t xml:space="preserve">hochwertige </w:t>
      </w:r>
      <w:r>
        <w:rPr>
          <w:rFonts w:ascii="Arial" w:hAnsi="Arial"/>
          <w:bCs/>
          <w:sz w:val="22"/>
        </w:rPr>
        <w:t>Rezyklate herstellen</w:t>
      </w:r>
      <w:r w:rsidR="0058125E">
        <w:rPr>
          <w:rFonts w:ascii="Arial" w:hAnsi="Arial"/>
          <w:bCs/>
          <w:sz w:val="22"/>
        </w:rPr>
        <w:t>.</w:t>
      </w:r>
      <w:r w:rsidR="00005DE3">
        <w:rPr>
          <w:rFonts w:ascii="Arial" w:hAnsi="Arial"/>
          <w:bCs/>
          <w:sz w:val="22"/>
        </w:rPr>
        <w:t xml:space="preserve"> </w:t>
      </w:r>
      <w:r w:rsidR="0058125E">
        <w:rPr>
          <w:rFonts w:ascii="Arial" w:hAnsi="Arial"/>
          <w:bCs/>
          <w:sz w:val="22"/>
        </w:rPr>
        <w:t xml:space="preserve">Wir </w:t>
      </w:r>
      <w:r w:rsidR="00005DE3">
        <w:rPr>
          <w:rFonts w:ascii="Arial" w:hAnsi="Arial"/>
          <w:bCs/>
          <w:sz w:val="22"/>
        </w:rPr>
        <w:t>verfügen damit über einen deutlichen Technologie-Vorsprung gegenüber unseren Mitbewerbern</w:t>
      </w:r>
      <w:r>
        <w:rPr>
          <w:rFonts w:ascii="Arial" w:hAnsi="Arial"/>
          <w:bCs/>
          <w:sz w:val="22"/>
        </w:rPr>
        <w:t>.“ Als zusätzliches Argument für die getroffene Entscheidung nennen beide Geschäftsführer auch die lokale Präsenz der Lindner Gruppe mit zwei US-Niederlassungen in Raleigh</w:t>
      </w:r>
      <w:r w:rsidRPr="000E71DB">
        <w:rPr>
          <w:rFonts w:ascii="Arial" w:hAnsi="Arial"/>
          <w:bCs/>
          <w:sz w:val="22"/>
        </w:rPr>
        <w:t>/</w:t>
      </w:r>
      <w:r>
        <w:rPr>
          <w:rFonts w:ascii="Arial" w:hAnsi="Arial"/>
          <w:bCs/>
          <w:sz w:val="22"/>
        </w:rPr>
        <w:t>SC und Atlanta/</w:t>
      </w:r>
      <w:r w:rsidRPr="000E71DB">
        <w:rPr>
          <w:rFonts w:ascii="Arial" w:hAnsi="Arial"/>
          <w:bCs/>
          <w:sz w:val="22"/>
        </w:rPr>
        <w:t>GA</w:t>
      </w:r>
      <w:r>
        <w:rPr>
          <w:rFonts w:ascii="Arial" w:hAnsi="Arial"/>
          <w:bCs/>
          <w:sz w:val="22"/>
        </w:rPr>
        <w:t>.</w:t>
      </w:r>
    </w:p>
    <w:p w:rsidR="000E71DB" w:rsidRDefault="000E71DB" w:rsidP="000E71DB">
      <w:pPr>
        <w:spacing w:line="360" w:lineRule="exact"/>
        <w:rPr>
          <w:rFonts w:ascii="Arial" w:hAnsi="Arial"/>
          <w:bCs/>
          <w:sz w:val="22"/>
        </w:rPr>
      </w:pPr>
    </w:p>
    <w:p w:rsidR="00294641" w:rsidRPr="00361F33" w:rsidRDefault="000E71DB" w:rsidP="000E71D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</w:t>
      </w:r>
      <w:r w:rsidR="00C80CDE" w:rsidRPr="00361F33">
        <w:rPr>
          <w:rFonts w:ascii="Arial" w:hAnsi="Arial"/>
          <w:sz w:val="18"/>
          <w:szCs w:val="18"/>
        </w:rPr>
        <w:t xml:space="preserve">ie </w:t>
      </w:r>
      <w:r w:rsidR="00294641" w:rsidRPr="00361F33">
        <w:rPr>
          <w:rFonts w:ascii="Arial" w:hAnsi="Arial"/>
          <w:b/>
          <w:sz w:val="18"/>
          <w:szCs w:val="18"/>
        </w:rPr>
        <w:t>Lindner-Gruppe</w:t>
      </w:r>
      <w:r w:rsidR="00294641" w:rsidRPr="00361F33">
        <w:rPr>
          <w:rFonts w:ascii="Arial" w:hAnsi="Arial"/>
          <w:sz w:val="18"/>
          <w:szCs w:val="18"/>
        </w:rPr>
        <w:t xml:space="preserve"> </w:t>
      </w:r>
      <w:r w:rsidR="0012416B">
        <w:rPr>
          <w:rFonts w:ascii="Arial" w:hAnsi="Arial"/>
          <w:sz w:val="18"/>
          <w:szCs w:val="18"/>
        </w:rPr>
        <w:t>mit Sitz in Spittal, Österreich,</w:t>
      </w:r>
      <w:r w:rsidR="00294641" w:rsidRPr="00361F33">
        <w:rPr>
          <w:rFonts w:ascii="Arial" w:hAnsi="Arial"/>
          <w:sz w:val="18"/>
          <w:szCs w:val="18"/>
        </w:rPr>
        <w:t xml:space="preserve"> </w:t>
      </w:r>
      <w:r w:rsidR="00361F33">
        <w:rPr>
          <w:rFonts w:ascii="Arial" w:hAnsi="Arial"/>
          <w:sz w:val="18"/>
          <w:szCs w:val="18"/>
        </w:rPr>
        <w:t xml:space="preserve">wurde </w:t>
      </w:r>
      <w:r w:rsidR="00294641" w:rsidRPr="00361F33">
        <w:rPr>
          <w:rFonts w:ascii="Arial" w:hAnsi="Arial"/>
          <w:sz w:val="18"/>
          <w:szCs w:val="18"/>
        </w:rPr>
        <w:t>1948 als Maschinen- und Anlagenbauer gegründet</w:t>
      </w:r>
      <w:r w:rsidR="00361F33">
        <w:rPr>
          <w:rFonts w:ascii="Arial" w:hAnsi="Arial"/>
          <w:sz w:val="18"/>
          <w:szCs w:val="18"/>
        </w:rPr>
        <w:t xml:space="preserve"> und </w:t>
      </w:r>
      <w:r w:rsidR="00294641" w:rsidRPr="00361F33">
        <w:rPr>
          <w:rFonts w:ascii="Arial" w:hAnsi="Arial"/>
          <w:sz w:val="18"/>
          <w:szCs w:val="18"/>
        </w:rPr>
        <w:t>zählt heute zu den kompetenten Herstellern von Zerkleinerungstechnik für indu</w:t>
      </w:r>
      <w:r w:rsidR="00B631CC">
        <w:rPr>
          <w:rFonts w:ascii="Arial" w:hAnsi="Arial"/>
          <w:sz w:val="18"/>
          <w:szCs w:val="18"/>
        </w:rPr>
        <w:t xml:space="preserve">strielle Anwendungen. Mit ca. </w:t>
      </w:r>
      <w:r w:rsidR="00005DE3">
        <w:rPr>
          <w:rFonts w:ascii="Arial" w:hAnsi="Arial"/>
          <w:sz w:val="18"/>
          <w:szCs w:val="18"/>
        </w:rPr>
        <w:t>300</w:t>
      </w:r>
      <w:r w:rsidR="00294641" w:rsidRPr="00361F33">
        <w:rPr>
          <w:rFonts w:ascii="Arial" w:hAnsi="Arial"/>
          <w:sz w:val="18"/>
          <w:szCs w:val="18"/>
        </w:rPr>
        <w:t xml:space="preserve"> Mitarbeitern hat sich die Lindner-Firmengruppe auf die Entwicklung, Produktion und den Vertrieb von kompletten Anlagen und Maschinen für die Herstellung von </w:t>
      </w:r>
      <w:r w:rsidR="00282777" w:rsidRPr="00361F33">
        <w:rPr>
          <w:rFonts w:ascii="Arial" w:hAnsi="Arial"/>
          <w:sz w:val="18"/>
          <w:szCs w:val="18"/>
        </w:rPr>
        <w:t>alternativen B</w:t>
      </w:r>
      <w:r w:rsidR="00294641" w:rsidRPr="00361F33">
        <w:rPr>
          <w:rFonts w:ascii="Arial" w:hAnsi="Arial"/>
          <w:sz w:val="18"/>
          <w:szCs w:val="18"/>
        </w:rPr>
        <w:t>rennstoffen spezialisiert.</w:t>
      </w:r>
    </w:p>
    <w:p w:rsidR="00970F5C" w:rsidRDefault="00294641" w:rsidP="000E71DB">
      <w:pPr>
        <w:spacing w:before="120"/>
      </w:pPr>
      <w:r w:rsidRPr="00361F33">
        <w:rPr>
          <w:rFonts w:ascii="Arial" w:hAnsi="Arial"/>
          <w:sz w:val="18"/>
          <w:szCs w:val="18"/>
        </w:rPr>
        <w:t xml:space="preserve">Die Vertriebs- und Servicegesellschaft </w:t>
      </w:r>
      <w:r w:rsidRPr="003D503D">
        <w:rPr>
          <w:rFonts w:ascii="Arial" w:hAnsi="Arial"/>
          <w:b/>
          <w:sz w:val="18"/>
          <w:szCs w:val="18"/>
        </w:rPr>
        <w:t xml:space="preserve">Lindner </w:t>
      </w:r>
      <w:proofErr w:type="spellStart"/>
      <w:r w:rsidRPr="003D503D">
        <w:rPr>
          <w:rFonts w:ascii="Arial" w:hAnsi="Arial"/>
          <w:b/>
          <w:sz w:val="18"/>
          <w:szCs w:val="18"/>
        </w:rPr>
        <w:t>reSource</w:t>
      </w:r>
      <w:proofErr w:type="spellEnd"/>
      <w:r w:rsidR="00005DE3">
        <w:rPr>
          <w:rFonts w:ascii="Arial" w:hAnsi="Arial"/>
          <w:b/>
          <w:sz w:val="18"/>
          <w:szCs w:val="18"/>
        </w:rPr>
        <w:t xml:space="preserve"> </w:t>
      </w:r>
      <w:r w:rsidRPr="003D503D">
        <w:rPr>
          <w:rFonts w:ascii="Arial" w:hAnsi="Arial"/>
          <w:b/>
          <w:sz w:val="18"/>
          <w:szCs w:val="18"/>
        </w:rPr>
        <w:t>GmbH</w:t>
      </w:r>
      <w:r w:rsidRPr="00361F33">
        <w:rPr>
          <w:rFonts w:ascii="Arial" w:hAnsi="Arial"/>
          <w:sz w:val="18"/>
          <w:szCs w:val="18"/>
        </w:rPr>
        <w:t xml:space="preserve"> </w:t>
      </w:r>
      <w:r w:rsidR="00005DE3">
        <w:rPr>
          <w:rFonts w:ascii="Arial" w:hAnsi="Arial"/>
          <w:sz w:val="18"/>
          <w:szCs w:val="18"/>
        </w:rPr>
        <w:t xml:space="preserve">mit Sitz </w:t>
      </w:r>
      <w:r w:rsidR="0058125E">
        <w:rPr>
          <w:rFonts w:ascii="Arial" w:hAnsi="Arial"/>
          <w:sz w:val="18"/>
          <w:szCs w:val="18"/>
        </w:rPr>
        <w:t>in Groß</w:t>
      </w:r>
      <w:r w:rsidRPr="00361F33">
        <w:rPr>
          <w:rFonts w:ascii="Arial" w:hAnsi="Arial"/>
          <w:sz w:val="18"/>
          <w:szCs w:val="18"/>
        </w:rPr>
        <w:t xml:space="preserve">bottwar, Deutschland, repräsentiert den Bereich Kunststoff und Recycling. Das Unternehmen bietet </w:t>
      </w:r>
      <w:r w:rsidR="00876B45" w:rsidRPr="00361F33">
        <w:rPr>
          <w:rFonts w:ascii="Arial" w:hAnsi="Arial"/>
          <w:sz w:val="18"/>
          <w:szCs w:val="18"/>
        </w:rPr>
        <w:t xml:space="preserve">der </w:t>
      </w:r>
      <w:r w:rsidRPr="00361F33">
        <w:rPr>
          <w:rFonts w:ascii="Arial" w:hAnsi="Arial"/>
          <w:sz w:val="18"/>
          <w:szCs w:val="18"/>
        </w:rPr>
        <w:t>Branche leistungsstarke Einwellenzerkleinerer mit Durchsatzleistungen von 300 kg/h bis 10.000 kg/h.</w:t>
      </w:r>
      <w:r w:rsidR="00970F5C" w:rsidRPr="00970F5C">
        <w:t xml:space="preserve"> </w:t>
      </w:r>
    </w:p>
    <w:p w:rsidR="00294641" w:rsidRDefault="00970F5C" w:rsidP="000E71DB">
      <w:pPr>
        <w:spacing w:before="120"/>
        <w:rPr>
          <w:rFonts w:ascii="Arial" w:hAnsi="Arial"/>
          <w:sz w:val="18"/>
          <w:szCs w:val="18"/>
        </w:rPr>
      </w:pPr>
      <w:r w:rsidRPr="00970F5C">
        <w:rPr>
          <w:rFonts w:ascii="Arial" w:hAnsi="Arial"/>
          <w:sz w:val="18"/>
          <w:szCs w:val="18"/>
        </w:rPr>
        <w:t xml:space="preserve">Als Partner des Zerkleinerungsspezialisten Lindner </w:t>
      </w:r>
      <w:proofErr w:type="spellStart"/>
      <w:r w:rsidRPr="00970F5C">
        <w:rPr>
          <w:rFonts w:ascii="Arial" w:hAnsi="Arial"/>
          <w:sz w:val="18"/>
          <w:szCs w:val="18"/>
        </w:rPr>
        <w:t>re</w:t>
      </w:r>
      <w:r>
        <w:rPr>
          <w:rFonts w:ascii="Arial" w:hAnsi="Arial"/>
          <w:sz w:val="18"/>
          <w:szCs w:val="18"/>
        </w:rPr>
        <w:t>S</w:t>
      </w:r>
      <w:r w:rsidRPr="00970F5C">
        <w:rPr>
          <w:rFonts w:ascii="Arial" w:hAnsi="Arial"/>
          <w:sz w:val="18"/>
          <w:szCs w:val="18"/>
        </w:rPr>
        <w:t>ource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r w:rsidRPr="00970F5C">
        <w:rPr>
          <w:rFonts w:ascii="Arial" w:hAnsi="Arial"/>
          <w:sz w:val="18"/>
          <w:szCs w:val="18"/>
        </w:rPr>
        <w:t xml:space="preserve">liefert </w:t>
      </w:r>
      <w:r>
        <w:rPr>
          <w:rFonts w:ascii="Arial" w:hAnsi="Arial"/>
          <w:sz w:val="18"/>
          <w:szCs w:val="18"/>
        </w:rPr>
        <w:t>d</w:t>
      </w:r>
      <w:r w:rsidRPr="00970F5C">
        <w:rPr>
          <w:rFonts w:ascii="Arial" w:hAnsi="Arial"/>
          <w:sz w:val="18"/>
          <w:szCs w:val="18"/>
        </w:rPr>
        <w:t xml:space="preserve">ie </w:t>
      </w:r>
      <w:r w:rsidRPr="00970F5C">
        <w:rPr>
          <w:rFonts w:ascii="Arial" w:hAnsi="Arial"/>
          <w:b/>
          <w:sz w:val="18"/>
          <w:szCs w:val="18"/>
        </w:rPr>
        <w:t>Lindner washTech GmbH</w:t>
      </w:r>
      <w:r w:rsidRPr="00970F5C">
        <w:rPr>
          <w:rFonts w:ascii="Arial" w:hAnsi="Arial"/>
          <w:sz w:val="18"/>
          <w:szCs w:val="18"/>
        </w:rPr>
        <w:t>, ebenfalls Großbottwar, Komplett-Waschanlagen</w:t>
      </w:r>
      <w:r>
        <w:rPr>
          <w:rFonts w:ascii="Arial" w:hAnsi="Arial"/>
          <w:sz w:val="18"/>
          <w:szCs w:val="18"/>
        </w:rPr>
        <w:t xml:space="preserve"> als Basis </w:t>
      </w:r>
      <w:r w:rsidRPr="00970F5C">
        <w:rPr>
          <w:rFonts w:ascii="Arial" w:hAnsi="Arial"/>
          <w:sz w:val="18"/>
          <w:szCs w:val="18"/>
        </w:rPr>
        <w:t>für</w:t>
      </w:r>
      <w:r>
        <w:rPr>
          <w:rFonts w:ascii="Arial" w:hAnsi="Arial"/>
          <w:sz w:val="18"/>
          <w:szCs w:val="18"/>
        </w:rPr>
        <w:t xml:space="preserve"> ein effizientes Recycling auf hohem Qualitätsniveau</w:t>
      </w:r>
      <w:r w:rsidR="00462F63">
        <w:rPr>
          <w:rFonts w:ascii="Arial" w:hAnsi="Arial"/>
          <w:sz w:val="18"/>
          <w:szCs w:val="18"/>
        </w:rPr>
        <w:t>, einschließlich Trennsysteme</w:t>
      </w:r>
      <w:r w:rsidRPr="00970F5C">
        <w:rPr>
          <w:rFonts w:ascii="Arial" w:hAnsi="Arial"/>
          <w:sz w:val="18"/>
          <w:szCs w:val="18"/>
        </w:rPr>
        <w:t xml:space="preserve"> und Trockner</w:t>
      </w:r>
      <w:r>
        <w:rPr>
          <w:rFonts w:ascii="Arial" w:hAnsi="Arial"/>
          <w:sz w:val="18"/>
          <w:szCs w:val="18"/>
        </w:rPr>
        <w:t>,</w:t>
      </w:r>
      <w:r w:rsidRPr="00970F5C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ergänzt durch eine anforderungsgerechte, </w:t>
      </w:r>
      <w:r w:rsidRPr="00970F5C">
        <w:rPr>
          <w:rFonts w:ascii="Arial" w:hAnsi="Arial"/>
          <w:sz w:val="18"/>
          <w:szCs w:val="18"/>
        </w:rPr>
        <w:t xml:space="preserve">optimale Abstimmung </w:t>
      </w:r>
      <w:r>
        <w:rPr>
          <w:rFonts w:ascii="Arial" w:hAnsi="Arial"/>
          <w:sz w:val="18"/>
          <w:szCs w:val="18"/>
        </w:rPr>
        <w:t xml:space="preserve">aller kombinierten Systeme, maßgeschneidert </w:t>
      </w:r>
      <w:r w:rsidRPr="00970F5C">
        <w:rPr>
          <w:rFonts w:ascii="Arial" w:hAnsi="Arial"/>
          <w:sz w:val="18"/>
          <w:szCs w:val="18"/>
        </w:rPr>
        <w:t>für jede Anforderung in jeder Größenordnung.</w:t>
      </w:r>
    </w:p>
    <w:p w:rsidR="007106E4" w:rsidRPr="00970F5C" w:rsidRDefault="007106E4" w:rsidP="000E71DB">
      <w:pPr>
        <w:tabs>
          <w:tab w:val="left" w:pos="7020"/>
          <w:tab w:val="right" w:pos="9000"/>
        </w:tabs>
        <w:rPr>
          <w:rFonts w:ascii="Arial" w:hAnsi="Arial"/>
          <w:i/>
          <w:sz w:val="22"/>
          <w:szCs w:val="22"/>
        </w:rPr>
      </w:pPr>
      <w:bookmarkStart w:id="0" w:name="_GoBack"/>
      <w:bookmarkEnd w:id="0"/>
    </w:p>
    <w:p w:rsidR="007106E4" w:rsidRPr="00010E50" w:rsidRDefault="007106E4" w:rsidP="000E71DB">
      <w:pPr>
        <w:pBdr>
          <w:top w:val="single" w:sz="4" w:space="1" w:color="auto"/>
        </w:pBdr>
        <w:tabs>
          <w:tab w:val="left" w:pos="7020"/>
          <w:tab w:val="right" w:pos="9000"/>
        </w:tabs>
        <w:rPr>
          <w:rFonts w:ascii="Arial" w:hAnsi="Arial"/>
          <w:i/>
          <w:sz w:val="22"/>
          <w:szCs w:val="22"/>
        </w:rPr>
      </w:pPr>
      <w:r w:rsidRPr="00010E50">
        <w:rPr>
          <w:rFonts w:ascii="Arial" w:hAnsi="Arial"/>
          <w:i/>
          <w:sz w:val="22"/>
          <w:szCs w:val="22"/>
        </w:rPr>
        <w:t>Weitere Informationen:</w:t>
      </w:r>
    </w:p>
    <w:p w:rsidR="007106E4" w:rsidRPr="007106E4" w:rsidRDefault="007106E4" w:rsidP="000E71DB">
      <w:pPr>
        <w:pStyle w:val="berschrift4"/>
        <w:rPr>
          <w:b w:val="0"/>
        </w:rPr>
      </w:pPr>
      <w:r w:rsidRPr="007106E4">
        <w:rPr>
          <w:b w:val="0"/>
        </w:rPr>
        <w:t>Harald Hoffmann, Geschäftsführer</w:t>
      </w:r>
      <w:r w:rsidRPr="007106E4">
        <w:rPr>
          <w:b w:val="0"/>
          <w:szCs w:val="22"/>
        </w:rPr>
        <w:t xml:space="preserve">, </w:t>
      </w:r>
      <w:r w:rsidRPr="007106E4">
        <w:rPr>
          <w:b w:val="0"/>
        </w:rPr>
        <w:t xml:space="preserve">LINDNER </w:t>
      </w:r>
      <w:r w:rsidR="00970F5C">
        <w:rPr>
          <w:b w:val="0"/>
        </w:rPr>
        <w:t>washTech</w:t>
      </w:r>
      <w:r w:rsidRPr="007106E4">
        <w:rPr>
          <w:b w:val="0"/>
        </w:rPr>
        <w:t xml:space="preserve"> GmbH</w:t>
      </w:r>
    </w:p>
    <w:p w:rsidR="007106E4" w:rsidRPr="00603C3B" w:rsidRDefault="007106E4" w:rsidP="000E71DB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</w:rPr>
        <w:t>Häldenfeld</w:t>
      </w:r>
      <w:proofErr w:type="spellEnd"/>
      <w:r>
        <w:rPr>
          <w:rFonts w:ascii="Arial" w:hAnsi="Arial"/>
          <w:sz w:val="22"/>
        </w:rPr>
        <w:t xml:space="preserve"> 4, D-71723 Großbottwar</w:t>
      </w:r>
    </w:p>
    <w:p w:rsidR="003D503D" w:rsidRPr="007106E4" w:rsidRDefault="00B100EB" w:rsidP="000E71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Tel. </w:t>
      </w:r>
      <w:r w:rsidR="00970F5C" w:rsidRPr="00970F5C">
        <w:rPr>
          <w:rFonts w:ascii="Arial" w:hAnsi="Arial"/>
          <w:sz w:val="22"/>
        </w:rPr>
        <w:t>+49 7148 1600680</w:t>
      </w:r>
      <w:r w:rsidR="007106E4">
        <w:rPr>
          <w:rFonts w:ascii="Arial" w:hAnsi="Arial"/>
          <w:sz w:val="22"/>
        </w:rPr>
        <w:t xml:space="preserve">, </w:t>
      </w:r>
      <w:r w:rsidR="007106E4" w:rsidRPr="00010E50">
        <w:rPr>
          <w:rFonts w:ascii="Arial" w:hAnsi="Arial"/>
          <w:sz w:val="22"/>
          <w:szCs w:val="22"/>
          <w:lang w:val="pt-BR"/>
        </w:rPr>
        <w:t xml:space="preserve">E-Mail: </w:t>
      </w:r>
      <w:r w:rsidR="007106E4" w:rsidRPr="000F740D">
        <w:rPr>
          <w:rFonts w:ascii="Arial" w:hAnsi="Arial"/>
          <w:sz w:val="22"/>
        </w:rPr>
        <w:t>info@lindner-</w:t>
      </w:r>
      <w:r w:rsidR="00970F5C">
        <w:rPr>
          <w:rFonts w:ascii="Arial" w:hAnsi="Arial"/>
          <w:sz w:val="22"/>
        </w:rPr>
        <w:t>washtech</w:t>
      </w:r>
      <w:r w:rsidR="007106E4" w:rsidRPr="000F740D">
        <w:rPr>
          <w:rFonts w:ascii="Arial" w:hAnsi="Arial"/>
          <w:sz w:val="22"/>
        </w:rPr>
        <w:t>.com</w:t>
      </w:r>
    </w:p>
    <w:p w:rsidR="00D5490B" w:rsidRPr="00D5490B" w:rsidRDefault="00D5490B" w:rsidP="00D5490B">
      <w:pPr>
        <w:rPr>
          <w:rFonts w:ascii="Arial" w:hAnsi="Arial"/>
          <w:sz w:val="22"/>
        </w:rPr>
      </w:pPr>
    </w:p>
    <w:p w:rsidR="00D5490B" w:rsidRDefault="00D5490B" w:rsidP="00D5490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Lindner America LP</w:t>
      </w:r>
    </w:p>
    <w:p w:rsidR="00D5490B" w:rsidRDefault="00D5490B" w:rsidP="00D5490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5126 South Royal Atlanta Drive</w:t>
      </w:r>
    </w:p>
    <w:p w:rsidR="00D5490B" w:rsidRDefault="00D5490B" w:rsidP="00D5490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Tucker, GA 30084 </w:t>
      </w:r>
      <w:r>
        <w:rPr>
          <w:rFonts w:ascii="Arial" w:hAnsi="Arial" w:cs="Arial"/>
          <w:sz w:val="22"/>
          <w:szCs w:val="22"/>
          <w:lang w:val="en-US"/>
        </w:rPr>
        <w:br/>
        <w:t xml:space="preserve">Contact: Tomas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Kepka</w:t>
      </w:r>
      <w:proofErr w:type="spellEnd"/>
      <w:r>
        <w:rPr>
          <w:rFonts w:ascii="Arial" w:hAnsi="Arial" w:cs="Arial"/>
          <w:sz w:val="22"/>
          <w:szCs w:val="22"/>
          <w:lang w:val="en-US"/>
        </w:rPr>
        <w:t>, Phone: +1 7703496319</w:t>
      </w:r>
    </w:p>
    <w:p w:rsidR="00D5490B" w:rsidRDefault="00D5490B" w:rsidP="00D5490B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E-mail: 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  <w:lang w:val="it-IT"/>
          </w:rPr>
          <w:t>info@lindner-resource.us</w:t>
        </w:r>
      </w:hyperlink>
      <w:r>
        <w:rPr>
          <w:rFonts w:ascii="Arial" w:hAnsi="Arial" w:cs="Arial"/>
          <w:sz w:val="22"/>
          <w:szCs w:val="22"/>
          <w:lang w:val="it-IT"/>
        </w:rPr>
        <w:t>, www.lindner-resource.us</w:t>
      </w:r>
    </w:p>
    <w:p w:rsidR="00D5490B" w:rsidRDefault="00D5490B" w:rsidP="000E71DB">
      <w:pPr>
        <w:tabs>
          <w:tab w:val="left" w:pos="7020"/>
          <w:tab w:val="right" w:pos="9000"/>
        </w:tabs>
        <w:rPr>
          <w:rFonts w:ascii="Arial" w:hAnsi="Arial"/>
          <w:i/>
          <w:sz w:val="22"/>
          <w:szCs w:val="22"/>
          <w:lang w:val="it-IT"/>
        </w:rPr>
      </w:pPr>
    </w:p>
    <w:p w:rsidR="007106E4" w:rsidRPr="00010E50" w:rsidRDefault="007106E4" w:rsidP="000E71DB">
      <w:pPr>
        <w:tabs>
          <w:tab w:val="left" w:pos="7020"/>
          <w:tab w:val="right" w:pos="9000"/>
        </w:tabs>
        <w:rPr>
          <w:rFonts w:ascii="Arial" w:hAnsi="Arial"/>
          <w:i/>
          <w:sz w:val="22"/>
          <w:szCs w:val="22"/>
        </w:rPr>
      </w:pPr>
      <w:r w:rsidRPr="00010E50">
        <w:rPr>
          <w:rFonts w:ascii="Arial" w:hAnsi="Arial"/>
          <w:i/>
          <w:sz w:val="22"/>
          <w:szCs w:val="22"/>
        </w:rPr>
        <w:t>Redaktioneller Kontakt und Belegexemplare:</w:t>
      </w:r>
    </w:p>
    <w:p w:rsidR="007106E4" w:rsidRPr="00010E50" w:rsidRDefault="007106E4" w:rsidP="000E71DB">
      <w:pPr>
        <w:tabs>
          <w:tab w:val="left" w:pos="7020"/>
          <w:tab w:val="right" w:pos="9000"/>
        </w:tabs>
        <w:rPr>
          <w:rFonts w:ascii="Arial" w:hAnsi="Arial"/>
          <w:sz w:val="22"/>
          <w:szCs w:val="22"/>
        </w:rPr>
      </w:pPr>
      <w:r w:rsidRPr="00010E50">
        <w:rPr>
          <w:rFonts w:ascii="Arial" w:hAnsi="Arial"/>
          <w:sz w:val="22"/>
          <w:szCs w:val="22"/>
        </w:rPr>
        <w:t>Dr. Jörg Wolters, Konsens PR GmbH &amp; Co. KG</w:t>
      </w:r>
    </w:p>
    <w:p w:rsidR="007106E4" w:rsidRPr="00010E50" w:rsidRDefault="007106E4" w:rsidP="000E71DB">
      <w:pPr>
        <w:tabs>
          <w:tab w:val="left" w:pos="7020"/>
          <w:tab w:val="right" w:pos="9000"/>
        </w:tabs>
        <w:rPr>
          <w:rFonts w:ascii="Arial" w:hAnsi="Arial"/>
          <w:sz w:val="22"/>
          <w:szCs w:val="22"/>
        </w:rPr>
      </w:pPr>
      <w:r w:rsidRPr="00010E50">
        <w:rPr>
          <w:rFonts w:ascii="Arial" w:hAnsi="Arial"/>
          <w:sz w:val="22"/>
          <w:szCs w:val="22"/>
        </w:rPr>
        <w:t>Hans-Kudlich-Straße 25, D-64823 Groß-Umstadt</w:t>
      </w:r>
    </w:p>
    <w:p w:rsidR="007106E4" w:rsidRDefault="007106E4" w:rsidP="000E71DB">
      <w:pPr>
        <w:tabs>
          <w:tab w:val="left" w:pos="7020"/>
          <w:tab w:val="right" w:pos="9000"/>
        </w:tabs>
        <w:rPr>
          <w:rFonts w:ascii="Arial" w:hAnsi="Arial"/>
          <w:sz w:val="22"/>
          <w:szCs w:val="22"/>
          <w:lang w:val="pt-BR"/>
        </w:rPr>
      </w:pPr>
      <w:r w:rsidRPr="00010E50">
        <w:rPr>
          <w:rFonts w:ascii="Arial" w:hAnsi="Arial"/>
          <w:sz w:val="22"/>
          <w:szCs w:val="22"/>
          <w:lang w:val="pt-BR"/>
        </w:rPr>
        <w:t xml:space="preserve">Tel: +49 (0) 60 78/93 63-0, E-Mail: </w:t>
      </w:r>
      <w:hyperlink r:id="rId11" w:history="1">
        <w:r w:rsidR="00462F63" w:rsidRPr="006C23ED">
          <w:rPr>
            <w:rStyle w:val="Hyperlink"/>
            <w:rFonts w:ascii="Arial" w:hAnsi="Arial"/>
            <w:sz w:val="22"/>
            <w:szCs w:val="22"/>
            <w:lang w:val="pt-BR"/>
          </w:rPr>
          <w:t>joerg.wolters@konsens.de</w:t>
        </w:r>
      </w:hyperlink>
    </w:p>
    <w:p w:rsidR="00462F63" w:rsidRDefault="00462F63" w:rsidP="000E71DB">
      <w:pPr>
        <w:tabs>
          <w:tab w:val="left" w:pos="7020"/>
          <w:tab w:val="right" w:pos="9000"/>
        </w:tabs>
        <w:rPr>
          <w:rFonts w:ascii="Arial" w:hAnsi="Arial"/>
          <w:sz w:val="22"/>
          <w:szCs w:val="22"/>
          <w:lang w:val="pt-BR"/>
        </w:rPr>
      </w:pPr>
    </w:p>
    <w:p w:rsidR="007106E4" w:rsidRPr="001A7754" w:rsidRDefault="007106E4" w:rsidP="000E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9000"/>
        </w:tabs>
        <w:jc w:val="center"/>
        <w:rPr>
          <w:rFonts w:ascii="Arial" w:hAnsi="Arial" w:cs="Arial"/>
          <w:i/>
        </w:rPr>
      </w:pPr>
      <w:r w:rsidRPr="001A7754">
        <w:rPr>
          <w:rFonts w:ascii="Arial" w:hAnsi="Arial" w:cs="Arial"/>
          <w:i/>
        </w:rPr>
        <w:t xml:space="preserve">Sie finden diese </w:t>
      </w:r>
      <w:r w:rsidRPr="001A7754">
        <w:rPr>
          <w:rFonts w:ascii="Arial" w:hAnsi="Arial" w:cs="Arial"/>
          <w:i/>
          <w:u w:val="single"/>
        </w:rPr>
        <w:t xml:space="preserve">Presseinformation in deutsch und englisch </w:t>
      </w:r>
      <w:r w:rsidRPr="001A7754">
        <w:rPr>
          <w:rFonts w:ascii="Arial" w:hAnsi="Arial" w:cs="Arial"/>
          <w:i/>
        </w:rPr>
        <w:t xml:space="preserve">als doc-Datei sowie </w:t>
      </w:r>
      <w:r w:rsidR="00EA1CBA" w:rsidRPr="001A7754">
        <w:rPr>
          <w:rFonts w:ascii="Arial" w:hAnsi="Arial" w:cs="Arial"/>
          <w:i/>
        </w:rPr>
        <w:t>die</w:t>
      </w:r>
      <w:r w:rsidRPr="001A7754">
        <w:rPr>
          <w:rFonts w:ascii="Arial" w:hAnsi="Arial" w:cs="Arial"/>
          <w:i/>
        </w:rPr>
        <w:t xml:space="preserve"> </w:t>
      </w:r>
    </w:p>
    <w:p w:rsidR="000E71DB" w:rsidRPr="005B6279" w:rsidRDefault="007106E4" w:rsidP="000E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9498"/>
        </w:tabs>
        <w:jc w:val="center"/>
        <w:rPr>
          <w:rFonts w:ascii="Arial" w:hAnsi="Arial" w:cs="Arial"/>
          <w:i/>
          <w:sz w:val="2"/>
          <w:szCs w:val="2"/>
        </w:rPr>
      </w:pPr>
      <w:r w:rsidRPr="001A7754">
        <w:rPr>
          <w:rFonts w:ascii="Arial" w:hAnsi="Arial" w:cs="Arial"/>
          <w:i/>
          <w:u w:val="single"/>
        </w:rPr>
        <w:t>Bild</w:t>
      </w:r>
      <w:r w:rsidR="00EA1CBA" w:rsidRPr="001A7754">
        <w:rPr>
          <w:rFonts w:ascii="Arial" w:hAnsi="Arial" w:cs="Arial"/>
          <w:i/>
          <w:u w:val="single"/>
        </w:rPr>
        <w:t>er</w:t>
      </w:r>
      <w:r w:rsidRPr="001A7754">
        <w:rPr>
          <w:rFonts w:ascii="Arial" w:hAnsi="Arial" w:cs="Arial"/>
          <w:i/>
          <w:u w:val="single"/>
        </w:rPr>
        <w:t xml:space="preserve"> in druckfähiger Auflösung</w:t>
      </w:r>
      <w:r w:rsidRPr="001A7754">
        <w:rPr>
          <w:rFonts w:ascii="Arial" w:hAnsi="Arial" w:cs="Arial"/>
          <w:i/>
        </w:rPr>
        <w:t xml:space="preserve"> zum Herunterladen unter:</w:t>
      </w:r>
      <w:r w:rsidR="001A7754">
        <w:rPr>
          <w:rFonts w:ascii="Arial" w:hAnsi="Arial" w:cs="Arial"/>
          <w:i/>
        </w:rPr>
        <w:t xml:space="preserve"> </w:t>
      </w:r>
      <w:r w:rsidR="00F47FC0">
        <w:rPr>
          <w:rFonts w:ascii="Arial" w:hAnsi="Arial" w:cs="Arial"/>
          <w:i/>
        </w:rPr>
        <w:br/>
      </w:r>
      <w:r w:rsidR="00F47FC0" w:rsidRPr="00F47FC0">
        <w:rPr>
          <w:rFonts w:ascii="Arial" w:hAnsi="Arial" w:cs="Arial"/>
          <w:i/>
        </w:rPr>
        <w:t>http://www.konsens.de/lindner-resource.html</w:t>
      </w:r>
    </w:p>
    <w:sectPr w:rsidR="000E71DB" w:rsidRPr="005B6279" w:rsidSect="00705A3E">
      <w:headerReference w:type="default" r:id="rId12"/>
      <w:headerReference w:type="first" r:id="rId13"/>
      <w:pgSz w:w="11906" w:h="16838" w:code="9"/>
      <w:pgMar w:top="1957" w:right="1133" w:bottom="993" w:left="1843" w:header="709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D5" w:rsidRDefault="004940D5">
      <w:r>
        <w:separator/>
      </w:r>
    </w:p>
  </w:endnote>
  <w:endnote w:type="continuationSeparator" w:id="0">
    <w:p w:rsidR="004940D5" w:rsidRDefault="0049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D5" w:rsidRDefault="004940D5">
      <w:r>
        <w:separator/>
      </w:r>
    </w:p>
  </w:footnote>
  <w:footnote w:type="continuationSeparator" w:id="0">
    <w:p w:rsidR="004940D5" w:rsidRDefault="0049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3E" w:rsidRPr="00705A3E" w:rsidRDefault="00705A3E" w:rsidP="00705A3E">
    <w:pPr>
      <w:pBdr>
        <w:bottom w:val="single" w:sz="4" w:space="1" w:color="auto"/>
      </w:pBdr>
      <w:spacing w:line="360" w:lineRule="exact"/>
      <w:rPr>
        <w:rFonts w:ascii="Arial" w:hAnsi="Arial"/>
        <w:bCs/>
        <w:sz w:val="22"/>
      </w:rPr>
    </w:pPr>
    <w:r w:rsidRPr="00705A3E">
      <w:rPr>
        <w:rFonts w:ascii="Arial" w:hAnsi="Arial"/>
        <w:bCs/>
        <w:sz w:val="22"/>
      </w:rPr>
      <w:t xml:space="preserve">Seite </w:t>
    </w:r>
    <w:r w:rsidRPr="00705A3E">
      <w:rPr>
        <w:rFonts w:ascii="Arial" w:hAnsi="Arial"/>
        <w:bCs/>
        <w:sz w:val="22"/>
      </w:rPr>
      <w:fldChar w:fldCharType="begin"/>
    </w:r>
    <w:r w:rsidRPr="00705A3E">
      <w:rPr>
        <w:rFonts w:ascii="Arial" w:hAnsi="Arial"/>
        <w:bCs/>
        <w:sz w:val="22"/>
      </w:rPr>
      <w:instrText>PAGE   \* MERGEFORMAT</w:instrText>
    </w:r>
    <w:r w:rsidRPr="00705A3E">
      <w:rPr>
        <w:rFonts w:ascii="Arial" w:hAnsi="Arial"/>
        <w:bCs/>
        <w:sz w:val="22"/>
      </w:rPr>
      <w:fldChar w:fldCharType="separate"/>
    </w:r>
    <w:r w:rsidR="00D5490B">
      <w:rPr>
        <w:rFonts w:ascii="Arial" w:hAnsi="Arial"/>
        <w:bCs/>
        <w:noProof/>
        <w:sz w:val="22"/>
      </w:rPr>
      <w:t>2</w:t>
    </w:r>
    <w:r w:rsidRPr="00705A3E">
      <w:rPr>
        <w:rFonts w:ascii="Arial" w:hAnsi="Arial"/>
        <w:bCs/>
        <w:sz w:val="22"/>
      </w:rPr>
      <w:fldChar w:fldCharType="end"/>
    </w:r>
    <w:r w:rsidRPr="00705A3E">
      <w:rPr>
        <w:rFonts w:ascii="Arial" w:hAnsi="Arial"/>
        <w:bCs/>
        <w:sz w:val="22"/>
      </w:rPr>
      <w:t xml:space="preserve"> zur Pressemitteilung: Kunststoff-Recycling: Maßgeschneiderte Kunststoff-Waschanlage optimiert Durchsatz, Produktqualität und Betriebskosten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108" w:type="dxa"/>
      <w:tblLook w:val="01E0" w:firstRow="1" w:lastRow="1" w:firstColumn="1" w:lastColumn="1" w:noHBand="0" w:noVBand="0"/>
    </w:tblPr>
    <w:tblGrid>
      <w:gridCol w:w="3604"/>
      <w:gridCol w:w="5576"/>
    </w:tblGrid>
    <w:tr w:rsidR="00705A3E" w:rsidRPr="00705A3E" w:rsidTr="00665752">
      <w:tc>
        <w:tcPr>
          <w:tcW w:w="3563" w:type="dxa"/>
          <w:vAlign w:val="bottom"/>
        </w:tcPr>
        <w:p w:rsidR="00705A3E" w:rsidRPr="00705A3E" w:rsidRDefault="00705A3E" w:rsidP="00665752">
          <w:pPr>
            <w:pStyle w:val="berschrift1"/>
            <w:spacing w:after="120" w:line="320" w:lineRule="atLeast"/>
            <w:ind w:left="-108"/>
            <w:jc w:val="lef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213EA8A" wp14:editId="6119943C">
                <wp:extent cx="1422400" cy="1476496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PE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806" cy="1477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05A3E" w:rsidRPr="00705A3E" w:rsidRDefault="00705A3E" w:rsidP="00665752">
          <w:pPr>
            <w:rPr>
              <w:noProof/>
            </w:rPr>
          </w:pPr>
          <w:r>
            <w:rPr>
              <w:rFonts w:ascii="Arial" w:hAnsi="Arial"/>
              <w:noProof/>
              <w:sz w:val="48"/>
            </w:rPr>
            <w:t xml:space="preserve">  </w:t>
          </w:r>
          <w:r>
            <w:rPr>
              <w:rFonts w:ascii="Arial" w:hAnsi="Arial"/>
              <w:sz w:val="24"/>
              <w:szCs w:val="24"/>
              <w:lang w:val="fr-FR"/>
            </w:rPr>
            <w:t>Stand</w:t>
          </w:r>
          <w:r w:rsidRPr="00705A3E">
            <w:rPr>
              <w:rFonts w:ascii="Arial" w:hAnsi="Arial"/>
              <w:sz w:val="24"/>
              <w:szCs w:val="24"/>
              <w:lang w:val="fr-FR"/>
            </w:rPr>
            <w:t xml:space="preserve"> S26189</w:t>
          </w:r>
        </w:p>
      </w:tc>
      <w:tc>
        <w:tcPr>
          <w:tcW w:w="5513" w:type="dxa"/>
        </w:tcPr>
        <w:p w:rsidR="00705A3E" w:rsidRPr="00705A3E" w:rsidRDefault="00705A3E" w:rsidP="00665752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r w:rsidRPr="00705A3E">
            <w:rPr>
              <w:rFonts w:ascii="Arial" w:hAnsi="Arial"/>
              <w:noProof/>
              <w:sz w:val="16"/>
              <w:szCs w:val="16"/>
            </w:rPr>
            <w:drawing>
              <wp:inline distT="0" distB="0" distL="0" distR="0" wp14:anchorId="2D58B56A" wp14:editId="3F346166">
                <wp:extent cx="3003550" cy="8509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8675" cy="8523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05A3E">
            <w:rPr>
              <w:rFonts w:ascii="Arial" w:hAnsi="Arial"/>
              <w:sz w:val="16"/>
              <w:szCs w:val="16"/>
            </w:rPr>
            <w:t>LINDNER washTech GmbH</w:t>
          </w:r>
        </w:p>
        <w:p w:rsidR="00705A3E" w:rsidRPr="00705A3E" w:rsidRDefault="00705A3E" w:rsidP="00665752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proofErr w:type="spellStart"/>
          <w:r w:rsidRPr="00705A3E">
            <w:rPr>
              <w:rFonts w:ascii="Arial" w:hAnsi="Arial"/>
              <w:sz w:val="16"/>
              <w:szCs w:val="16"/>
            </w:rPr>
            <w:t>Häldenfeld</w:t>
          </w:r>
          <w:proofErr w:type="spellEnd"/>
          <w:r w:rsidRPr="00705A3E">
            <w:rPr>
              <w:rFonts w:ascii="Arial" w:hAnsi="Arial"/>
              <w:sz w:val="16"/>
              <w:szCs w:val="16"/>
            </w:rPr>
            <w:t xml:space="preserve"> 4</w:t>
          </w:r>
        </w:p>
        <w:p w:rsidR="00705A3E" w:rsidRPr="00705A3E" w:rsidRDefault="00705A3E" w:rsidP="00665752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r w:rsidRPr="00705A3E">
            <w:rPr>
              <w:rFonts w:ascii="Arial" w:hAnsi="Arial"/>
              <w:sz w:val="16"/>
              <w:szCs w:val="16"/>
            </w:rPr>
            <w:t>D-71723 Großbottwar / Germany</w:t>
          </w:r>
        </w:p>
        <w:p w:rsidR="00705A3E" w:rsidRPr="00705A3E" w:rsidRDefault="00705A3E" w:rsidP="00665752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r w:rsidRPr="00705A3E">
            <w:rPr>
              <w:rFonts w:ascii="Arial" w:hAnsi="Arial"/>
              <w:sz w:val="16"/>
              <w:szCs w:val="16"/>
            </w:rPr>
            <w:t>Tel. +49 7148 1600680</w:t>
          </w:r>
        </w:p>
        <w:p w:rsidR="00705A3E" w:rsidRPr="00705A3E" w:rsidRDefault="00705A3E" w:rsidP="00665752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r w:rsidRPr="00705A3E">
            <w:rPr>
              <w:rFonts w:ascii="Arial" w:hAnsi="Arial"/>
              <w:sz w:val="16"/>
              <w:szCs w:val="16"/>
            </w:rPr>
            <w:t>Fax +49 7148 1600692</w:t>
          </w:r>
        </w:p>
        <w:p w:rsidR="00705A3E" w:rsidRPr="00705A3E" w:rsidRDefault="00705A3E" w:rsidP="00665752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r w:rsidRPr="00705A3E">
            <w:rPr>
              <w:rFonts w:ascii="Arial" w:hAnsi="Arial"/>
              <w:sz w:val="16"/>
              <w:szCs w:val="16"/>
            </w:rPr>
            <w:t>info@lindner-washtech.com</w:t>
          </w:r>
        </w:p>
        <w:p w:rsidR="00705A3E" w:rsidRPr="00705A3E" w:rsidRDefault="00705A3E" w:rsidP="00665752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r w:rsidRPr="00705A3E">
            <w:rPr>
              <w:rFonts w:ascii="Arial" w:hAnsi="Arial"/>
              <w:sz w:val="16"/>
              <w:szCs w:val="16"/>
            </w:rPr>
            <w:t>www.lindner-washtech.com</w:t>
          </w:r>
        </w:p>
      </w:tc>
    </w:tr>
  </w:tbl>
  <w:p w:rsidR="00705A3E" w:rsidRDefault="00705A3E">
    <w:pPr>
      <w:pStyle w:val="Kopfzeile"/>
    </w:pPr>
  </w:p>
  <w:p w:rsidR="00705A3E" w:rsidRDefault="00705A3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EA2B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83CF0F6"/>
    <w:lvl w:ilvl="0">
      <w:numFmt w:val="decimal"/>
      <w:lvlText w:val="*"/>
      <w:lvlJc w:val="left"/>
    </w:lvl>
  </w:abstractNum>
  <w:abstractNum w:abstractNumId="2">
    <w:nsid w:val="05A52F1F"/>
    <w:multiLevelType w:val="multilevel"/>
    <w:tmpl w:val="05B2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B068E"/>
    <w:multiLevelType w:val="hybridMultilevel"/>
    <w:tmpl w:val="1548DB58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4AE7A9B"/>
    <w:multiLevelType w:val="hybridMultilevel"/>
    <w:tmpl w:val="9FF859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F4"/>
    <w:rsid w:val="00005DE3"/>
    <w:rsid w:val="0001062A"/>
    <w:rsid w:val="00011CEC"/>
    <w:rsid w:val="000153FF"/>
    <w:rsid w:val="0004058D"/>
    <w:rsid w:val="000550B0"/>
    <w:rsid w:val="0007084C"/>
    <w:rsid w:val="000A37C6"/>
    <w:rsid w:val="000A3F09"/>
    <w:rsid w:val="000B7394"/>
    <w:rsid w:val="000C4760"/>
    <w:rsid w:val="000E52A6"/>
    <w:rsid w:val="000E71DB"/>
    <w:rsid w:val="000F1563"/>
    <w:rsid w:val="000F1F55"/>
    <w:rsid w:val="000F740D"/>
    <w:rsid w:val="001009DD"/>
    <w:rsid w:val="00100FE7"/>
    <w:rsid w:val="00103DAA"/>
    <w:rsid w:val="00107600"/>
    <w:rsid w:val="0012299D"/>
    <w:rsid w:val="0012416B"/>
    <w:rsid w:val="00167CE6"/>
    <w:rsid w:val="00171088"/>
    <w:rsid w:val="001974BE"/>
    <w:rsid w:val="001A273C"/>
    <w:rsid w:val="001A7754"/>
    <w:rsid w:val="001C0FF4"/>
    <w:rsid w:val="00217E78"/>
    <w:rsid w:val="0022199D"/>
    <w:rsid w:val="00232920"/>
    <w:rsid w:val="002618C4"/>
    <w:rsid w:val="00282777"/>
    <w:rsid w:val="00294641"/>
    <w:rsid w:val="002C0FC7"/>
    <w:rsid w:val="002E1C26"/>
    <w:rsid w:val="002E220B"/>
    <w:rsid w:val="002F5236"/>
    <w:rsid w:val="002F52CA"/>
    <w:rsid w:val="00307D3F"/>
    <w:rsid w:val="003144E4"/>
    <w:rsid w:val="00333471"/>
    <w:rsid w:val="0035084A"/>
    <w:rsid w:val="00356229"/>
    <w:rsid w:val="00361F33"/>
    <w:rsid w:val="003900F3"/>
    <w:rsid w:val="003A574F"/>
    <w:rsid w:val="003B080B"/>
    <w:rsid w:val="003C2DBE"/>
    <w:rsid w:val="003D503D"/>
    <w:rsid w:val="003F0962"/>
    <w:rsid w:val="003F2513"/>
    <w:rsid w:val="00400221"/>
    <w:rsid w:val="00440BA3"/>
    <w:rsid w:val="00442E64"/>
    <w:rsid w:val="00445CD4"/>
    <w:rsid w:val="00461E2A"/>
    <w:rsid w:val="00462F63"/>
    <w:rsid w:val="00475F11"/>
    <w:rsid w:val="00483899"/>
    <w:rsid w:val="004940D5"/>
    <w:rsid w:val="004957B0"/>
    <w:rsid w:val="004B25A0"/>
    <w:rsid w:val="004B5271"/>
    <w:rsid w:val="004F44A4"/>
    <w:rsid w:val="00531CA8"/>
    <w:rsid w:val="005353DE"/>
    <w:rsid w:val="00536A05"/>
    <w:rsid w:val="005651D0"/>
    <w:rsid w:val="0058125E"/>
    <w:rsid w:val="00583CD3"/>
    <w:rsid w:val="0058753B"/>
    <w:rsid w:val="005A7C23"/>
    <w:rsid w:val="005B0948"/>
    <w:rsid w:val="005B1064"/>
    <w:rsid w:val="005B6279"/>
    <w:rsid w:val="005B75B6"/>
    <w:rsid w:val="005C2D44"/>
    <w:rsid w:val="005D4124"/>
    <w:rsid w:val="005D64AC"/>
    <w:rsid w:val="005E16A4"/>
    <w:rsid w:val="005F0826"/>
    <w:rsid w:val="00615512"/>
    <w:rsid w:val="00617FE9"/>
    <w:rsid w:val="006416B9"/>
    <w:rsid w:val="00667F7A"/>
    <w:rsid w:val="006904C2"/>
    <w:rsid w:val="006974ED"/>
    <w:rsid w:val="006A0EC4"/>
    <w:rsid w:val="006C5C71"/>
    <w:rsid w:val="006C7CC7"/>
    <w:rsid w:val="006D3B96"/>
    <w:rsid w:val="006E2F7B"/>
    <w:rsid w:val="00704DB0"/>
    <w:rsid w:val="00705A3E"/>
    <w:rsid w:val="007106E4"/>
    <w:rsid w:val="007544B2"/>
    <w:rsid w:val="007B1547"/>
    <w:rsid w:val="007B6CEF"/>
    <w:rsid w:val="0084403A"/>
    <w:rsid w:val="00875F8F"/>
    <w:rsid w:val="00876B45"/>
    <w:rsid w:val="00887016"/>
    <w:rsid w:val="00890B65"/>
    <w:rsid w:val="008B5722"/>
    <w:rsid w:val="008D0821"/>
    <w:rsid w:val="008E046F"/>
    <w:rsid w:val="008F1239"/>
    <w:rsid w:val="008F294A"/>
    <w:rsid w:val="00901E14"/>
    <w:rsid w:val="009047C3"/>
    <w:rsid w:val="009072D9"/>
    <w:rsid w:val="00953067"/>
    <w:rsid w:val="00963434"/>
    <w:rsid w:val="00970F5C"/>
    <w:rsid w:val="00977B16"/>
    <w:rsid w:val="009A2FC6"/>
    <w:rsid w:val="009D1133"/>
    <w:rsid w:val="009D30F9"/>
    <w:rsid w:val="009E0D78"/>
    <w:rsid w:val="009F71B0"/>
    <w:rsid w:val="00A1783E"/>
    <w:rsid w:val="00A25057"/>
    <w:rsid w:val="00A26E37"/>
    <w:rsid w:val="00A66D5C"/>
    <w:rsid w:val="00A67C7F"/>
    <w:rsid w:val="00AD02D7"/>
    <w:rsid w:val="00AD7964"/>
    <w:rsid w:val="00AE5493"/>
    <w:rsid w:val="00AF546A"/>
    <w:rsid w:val="00B100EB"/>
    <w:rsid w:val="00B14EB5"/>
    <w:rsid w:val="00B61B9B"/>
    <w:rsid w:val="00B62856"/>
    <w:rsid w:val="00B631CC"/>
    <w:rsid w:val="00B670A0"/>
    <w:rsid w:val="00B702D3"/>
    <w:rsid w:val="00B82CC1"/>
    <w:rsid w:val="00B97189"/>
    <w:rsid w:val="00BC0C69"/>
    <w:rsid w:val="00BD2D93"/>
    <w:rsid w:val="00BD57BD"/>
    <w:rsid w:val="00BF3510"/>
    <w:rsid w:val="00C10C3A"/>
    <w:rsid w:val="00C50A71"/>
    <w:rsid w:val="00C559C3"/>
    <w:rsid w:val="00C700D5"/>
    <w:rsid w:val="00C80CDE"/>
    <w:rsid w:val="00CB3029"/>
    <w:rsid w:val="00CB34CD"/>
    <w:rsid w:val="00CD4617"/>
    <w:rsid w:val="00CE4563"/>
    <w:rsid w:val="00D218E1"/>
    <w:rsid w:val="00D377A5"/>
    <w:rsid w:val="00D5490B"/>
    <w:rsid w:val="00DA5381"/>
    <w:rsid w:val="00DB47C9"/>
    <w:rsid w:val="00DB5024"/>
    <w:rsid w:val="00DD5267"/>
    <w:rsid w:val="00E04A94"/>
    <w:rsid w:val="00E17154"/>
    <w:rsid w:val="00E60255"/>
    <w:rsid w:val="00E8334E"/>
    <w:rsid w:val="00E92A20"/>
    <w:rsid w:val="00EA1CBA"/>
    <w:rsid w:val="00EB52C7"/>
    <w:rsid w:val="00EC5FC8"/>
    <w:rsid w:val="00EC63C2"/>
    <w:rsid w:val="00EE22FC"/>
    <w:rsid w:val="00F23BF2"/>
    <w:rsid w:val="00F47FC0"/>
    <w:rsid w:val="00F52D58"/>
    <w:rsid w:val="00F53CCD"/>
    <w:rsid w:val="00F56B37"/>
    <w:rsid w:val="00F804AD"/>
    <w:rsid w:val="00F950B5"/>
    <w:rsid w:val="00FB3396"/>
    <w:rsid w:val="00FB7BD6"/>
    <w:rsid w:val="00FC0698"/>
    <w:rsid w:val="00FE70C5"/>
    <w:rsid w:val="00FF17F6"/>
    <w:rsid w:val="00FF2BBB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jc w:val="center"/>
      <w:outlineLvl w:val="0"/>
    </w:pPr>
    <w:rPr>
      <w:rFonts w:ascii="Arial" w:hAnsi="Arial"/>
      <w:b/>
      <w:sz w:val="48"/>
    </w:rPr>
  </w:style>
  <w:style w:type="paragraph" w:styleId="berschrift2">
    <w:name w:val="heading 2"/>
    <w:basedOn w:val="Standard"/>
    <w:next w:val="Standard"/>
    <w:qFormat/>
    <w:pPr>
      <w:keepNext/>
      <w:spacing w:line="320" w:lineRule="atLeast"/>
      <w:outlineLvl w:val="1"/>
    </w:pPr>
    <w:rPr>
      <w:rFonts w:ascii="Arial" w:hAnsi="Arial"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overflowPunct w:val="0"/>
      <w:autoSpaceDE w:val="0"/>
      <w:autoSpaceDN w:val="0"/>
      <w:adjustRightInd w:val="0"/>
      <w:ind w:firstLine="720"/>
      <w:jc w:val="both"/>
      <w:textAlignment w:val="baseline"/>
      <w:outlineLvl w:val="7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after="120" w:line="260" w:lineRule="exact"/>
    </w:pPr>
    <w:rPr>
      <w:rFonts w:ascii="Arial" w:hAnsi="Arial"/>
      <w:b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ufzhlung">
    <w:name w:val="aufzählung"/>
    <w:basedOn w:val="Standard"/>
    <w:pPr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Arial" w:hAnsi="Arial"/>
      <w:b/>
      <w:sz w:val="24"/>
      <w:lang w:val="en-GB"/>
    </w:rPr>
  </w:style>
  <w:style w:type="paragraph" w:styleId="Textkrper">
    <w:name w:val="Body Text"/>
    <w:basedOn w:val="Standard"/>
    <w:rPr>
      <w:rFonts w:ascii="Arial" w:hAnsi="Arial"/>
      <w:b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WW8Num2z1">
    <w:name w:val="WW8Num2z1"/>
    <w:rPr>
      <w:rFonts w:ascii="Courier New" w:hAnsi="Courier New" w:cs="Wingdings"/>
    </w:rPr>
  </w:style>
  <w:style w:type="paragraph" w:styleId="Textkrper2">
    <w:name w:val="Body Text 2"/>
    <w:basedOn w:val="Standard"/>
    <w:pPr>
      <w:spacing w:line="360" w:lineRule="auto"/>
    </w:pPr>
    <w:rPr>
      <w:rFonts w:ascii="Arial" w:hAnsi="Arial"/>
      <w:color w:val="FF0000"/>
      <w:sz w:val="22"/>
    </w:rPr>
  </w:style>
  <w:style w:type="character" w:styleId="Fett">
    <w:name w:val="Strong"/>
    <w:qFormat/>
    <w:rPr>
      <w:b/>
      <w:bCs/>
    </w:rPr>
  </w:style>
  <w:style w:type="paragraph" w:styleId="Aufzhlungszeichen">
    <w:name w:val="List Bullet"/>
    <w:basedOn w:val="Standard"/>
    <w:autoRedefine/>
    <w:pPr>
      <w:numPr>
        <w:numId w:val="3"/>
      </w:numPr>
    </w:pPr>
  </w:style>
  <w:style w:type="table" w:customStyle="1" w:styleId="Tabellengitternetz">
    <w:name w:val="Tabellengitternetz"/>
    <w:basedOn w:val="NormaleTabelle"/>
    <w:rsid w:val="000A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8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18C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08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082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082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08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0826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705A3E"/>
    <w:rPr>
      <w:rFonts w:ascii="Arial" w:hAnsi="Arial"/>
      <w:b/>
      <w:sz w:val="48"/>
    </w:rPr>
  </w:style>
  <w:style w:type="character" w:customStyle="1" w:styleId="KopfzeileZchn">
    <w:name w:val="Kopfzeile Zchn"/>
    <w:basedOn w:val="Absatz-Standardschriftart"/>
    <w:link w:val="Kopfzeile"/>
    <w:uiPriority w:val="99"/>
    <w:rsid w:val="00705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jc w:val="center"/>
      <w:outlineLvl w:val="0"/>
    </w:pPr>
    <w:rPr>
      <w:rFonts w:ascii="Arial" w:hAnsi="Arial"/>
      <w:b/>
      <w:sz w:val="48"/>
    </w:rPr>
  </w:style>
  <w:style w:type="paragraph" w:styleId="berschrift2">
    <w:name w:val="heading 2"/>
    <w:basedOn w:val="Standard"/>
    <w:next w:val="Standard"/>
    <w:qFormat/>
    <w:pPr>
      <w:keepNext/>
      <w:spacing w:line="320" w:lineRule="atLeast"/>
      <w:outlineLvl w:val="1"/>
    </w:pPr>
    <w:rPr>
      <w:rFonts w:ascii="Arial" w:hAnsi="Arial"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overflowPunct w:val="0"/>
      <w:autoSpaceDE w:val="0"/>
      <w:autoSpaceDN w:val="0"/>
      <w:adjustRightInd w:val="0"/>
      <w:ind w:firstLine="720"/>
      <w:jc w:val="both"/>
      <w:textAlignment w:val="baseline"/>
      <w:outlineLvl w:val="7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after="120" w:line="260" w:lineRule="exact"/>
    </w:pPr>
    <w:rPr>
      <w:rFonts w:ascii="Arial" w:hAnsi="Arial"/>
      <w:b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ufzhlung">
    <w:name w:val="aufzählung"/>
    <w:basedOn w:val="Standard"/>
    <w:pPr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Arial" w:hAnsi="Arial"/>
      <w:b/>
      <w:sz w:val="24"/>
      <w:lang w:val="en-GB"/>
    </w:rPr>
  </w:style>
  <w:style w:type="paragraph" w:styleId="Textkrper">
    <w:name w:val="Body Text"/>
    <w:basedOn w:val="Standard"/>
    <w:rPr>
      <w:rFonts w:ascii="Arial" w:hAnsi="Arial"/>
      <w:b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WW8Num2z1">
    <w:name w:val="WW8Num2z1"/>
    <w:rPr>
      <w:rFonts w:ascii="Courier New" w:hAnsi="Courier New" w:cs="Wingdings"/>
    </w:rPr>
  </w:style>
  <w:style w:type="paragraph" w:styleId="Textkrper2">
    <w:name w:val="Body Text 2"/>
    <w:basedOn w:val="Standard"/>
    <w:pPr>
      <w:spacing w:line="360" w:lineRule="auto"/>
    </w:pPr>
    <w:rPr>
      <w:rFonts w:ascii="Arial" w:hAnsi="Arial"/>
      <w:color w:val="FF0000"/>
      <w:sz w:val="22"/>
    </w:rPr>
  </w:style>
  <w:style w:type="character" w:styleId="Fett">
    <w:name w:val="Strong"/>
    <w:qFormat/>
    <w:rPr>
      <w:b/>
      <w:bCs/>
    </w:rPr>
  </w:style>
  <w:style w:type="paragraph" w:styleId="Aufzhlungszeichen">
    <w:name w:val="List Bullet"/>
    <w:basedOn w:val="Standard"/>
    <w:autoRedefine/>
    <w:pPr>
      <w:numPr>
        <w:numId w:val="3"/>
      </w:numPr>
    </w:pPr>
  </w:style>
  <w:style w:type="table" w:customStyle="1" w:styleId="Tabellengitternetz">
    <w:name w:val="Tabellengitternetz"/>
    <w:basedOn w:val="NormaleTabelle"/>
    <w:rsid w:val="000A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8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18C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08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082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082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08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0826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705A3E"/>
    <w:rPr>
      <w:rFonts w:ascii="Arial" w:hAnsi="Arial"/>
      <w:b/>
      <w:sz w:val="48"/>
    </w:rPr>
  </w:style>
  <w:style w:type="character" w:customStyle="1" w:styleId="KopfzeileZchn">
    <w:name w:val="Kopfzeile Zchn"/>
    <w:basedOn w:val="Absatz-Standardschriftart"/>
    <w:link w:val="Kopfzeile"/>
    <w:uiPriority w:val="99"/>
    <w:rsid w:val="00705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erg.wolters@konsens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lindner-resource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7151-CF87-4B8A-8790-8C804335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815D1AC7.dotm</Template>
  <TotalTime>0</TotalTime>
  <Pages>3</Pages>
  <Words>797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-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Rudolf Verhoeven</dc:creator>
  <cp:lastModifiedBy>Jörg Wolters</cp:lastModifiedBy>
  <cp:revision>7</cp:revision>
  <cp:lastPrinted>2015-01-16T10:41:00Z</cp:lastPrinted>
  <dcterms:created xsi:type="dcterms:W3CDTF">2015-01-19T15:58:00Z</dcterms:created>
  <dcterms:modified xsi:type="dcterms:W3CDTF">2015-01-26T11:17:00Z</dcterms:modified>
</cp:coreProperties>
</file>