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9E" w:rsidRPr="0079127D" w:rsidRDefault="00316200" w:rsidP="00AC289E">
      <w:pPr>
        <w:spacing w:before="720" w:after="0" w:line="240" w:lineRule="auto"/>
        <w:outlineLvl w:val="0"/>
        <w:rPr>
          <w:rFonts w:ascii="Arial" w:eastAsia="Times New Roman" w:hAnsi="Arial" w:cs="Arial"/>
          <w:szCs w:val="32"/>
          <w:lang w:val="en-GB" w:eastAsia="de-DE"/>
        </w:rPr>
      </w:pPr>
      <w:r w:rsidRPr="0079127D">
        <w:rPr>
          <w:rFonts w:ascii="Arial" w:eastAsia="Times New Roman" w:hAnsi="Arial" w:cs="Arial"/>
          <w:noProof/>
          <w:szCs w:val="32"/>
          <w:lang w:val="de-DE" w:eastAsia="de-DE"/>
        </w:rPr>
        <w:drawing>
          <wp:inline distT="0" distB="0" distL="0" distR="0" wp14:anchorId="4B154B58" wp14:editId="0AF83F12">
            <wp:extent cx="809625" cy="657225"/>
            <wp:effectExtent l="0" t="0" r="9525" b="9525"/>
            <wp:docPr id="2" name="Bild 2" descr="K_Logo_für_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Logo_für_PM"/>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09625" cy="657225"/>
                    </a:xfrm>
                    <a:prstGeom prst="rect">
                      <a:avLst/>
                    </a:prstGeom>
                    <a:noFill/>
                    <a:ln>
                      <a:noFill/>
                    </a:ln>
                  </pic:spPr>
                </pic:pic>
              </a:graphicData>
            </a:graphic>
          </wp:inline>
        </w:drawing>
      </w:r>
      <w:r w:rsidRPr="0079127D">
        <w:rPr>
          <w:rFonts w:ascii="Arial" w:eastAsia="Times New Roman" w:hAnsi="Arial" w:cs="Arial"/>
          <w:szCs w:val="32"/>
          <w:lang w:val="en-GB" w:eastAsia="de-DE"/>
        </w:rPr>
        <w:t>Hall 11, Booth F41</w:t>
      </w:r>
    </w:p>
    <w:p w:rsidR="00AC289E" w:rsidRPr="0079127D" w:rsidRDefault="00316200" w:rsidP="00F27886">
      <w:pPr>
        <w:spacing w:before="240" w:after="0" w:line="240" w:lineRule="auto"/>
        <w:outlineLvl w:val="0"/>
        <w:rPr>
          <w:rFonts w:ascii="Arial" w:eastAsia="Times New Roman" w:hAnsi="Arial" w:cs="Arial"/>
          <w:sz w:val="32"/>
          <w:szCs w:val="32"/>
          <w:lang w:val="en-GB" w:eastAsia="de-DE"/>
        </w:rPr>
      </w:pPr>
      <w:bookmarkStart w:id="0" w:name="_GoBack"/>
      <w:r w:rsidRPr="0079127D">
        <w:rPr>
          <w:rFonts w:ascii="Arial" w:eastAsia="Times New Roman" w:hAnsi="Arial" w:cs="Arial"/>
          <w:b/>
          <w:bCs/>
          <w:sz w:val="32"/>
          <w:szCs w:val="32"/>
          <w:lang w:val="en-GB" w:eastAsia="de-DE"/>
        </w:rPr>
        <w:t>Rinco Ultrasonics: AGM Pro ultrasonic generator for au</w:t>
      </w:r>
      <w:bookmarkEnd w:id="0"/>
      <w:r w:rsidRPr="0079127D">
        <w:rPr>
          <w:rFonts w:ascii="Arial" w:eastAsia="Times New Roman" w:hAnsi="Arial" w:cs="Arial"/>
          <w:b/>
          <w:bCs/>
          <w:sz w:val="32"/>
          <w:szCs w:val="32"/>
          <w:lang w:val="en-GB" w:eastAsia="de-DE"/>
        </w:rPr>
        <w:t>tomated welding processes</w:t>
      </w:r>
    </w:p>
    <w:p w:rsidR="00AC289E" w:rsidRPr="0079127D" w:rsidRDefault="00316200" w:rsidP="00AC289E">
      <w:pPr>
        <w:autoSpaceDE w:val="0"/>
        <w:autoSpaceDN w:val="0"/>
        <w:adjustRightInd w:val="0"/>
        <w:spacing w:before="240" w:after="0" w:line="360" w:lineRule="auto"/>
        <w:textAlignment w:val="center"/>
        <w:rPr>
          <w:rFonts w:ascii="Arial" w:eastAsia="Times New Roman" w:hAnsi="Arial" w:cs="Arial"/>
          <w:lang w:val="en-GB" w:eastAsia="de-DE"/>
        </w:rPr>
      </w:pPr>
      <w:r w:rsidRPr="0079127D">
        <w:rPr>
          <w:rFonts w:ascii="Arial" w:eastAsia="Times New Roman" w:hAnsi="Arial" w:cs="Arial"/>
          <w:lang w:val="en-GB" w:eastAsia="de-DE"/>
        </w:rPr>
        <w:t xml:space="preserve">Romanshorn, Switzerland, and Düsseldorf 19 October 2016. – Rinco Ultrasonics AG, an ultrasonic welding specialist, will premiere the new AGM Pro ultrasonic generator at K 2016 from 19 to 26 October in Düsseldorf. This new </w:t>
      </w:r>
      <w:r w:rsidR="007D7F53">
        <w:rPr>
          <w:rFonts w:ascii="Arial" w:eastAsia="Times New Roman" w:hAnsi="Arial" w:cs="Arial"/>
          <w:lang w:val="en-GB" w:eastAsia="de-DE"/>
        </w:rPr>
        <w:t xml:space="preserve">ultrasonic </w:t>
      </w:r>
      <w:r w:rsidRPr="0079127D">
        <w:rPr>
          <w:rFonts w:ascii="Arial" w:eastAsia="Times New Roman" w:hAnsi="Arial" w:cs="Arial"/>
          <w:lang w:val="en-GB" w:eastAsia="de-DE"/>
        </w:rPr>
        <w:t>generator is designed to be built into automat</w:t>
      </w:r>
      <w:r w:rsidR="00BB6362">
        <w:rPr>
          <w:rFonts w:ascii="Arial" w:eastAsia="Times New Roman" w:hAnsi="Arial" w:cs="Arial"/>
          <w:lang w:val="en-GB" w:eastAsia="de-DE"/>
        </w:rPr>
        <w:t>ion</w:t>
      </w:r>
      <w:r w:rsidR="00A459B8">
        <w:rPr>
          <w:rFonts w:ascii="Arial" w:eastAsia="Times New Roman" w:hAnsi="Arial" w:cs="Arial"/>
          <w:lang w:val="en-GB" w:eastAsia="de-DE"/>
        </w:rPr>
        <w:t xml:space="preserve"> </w:t>
      </w:r>
      <w:r w:rsidRPr="0079127D">
        <w:rPr>
          <w:rFonts w:ascii="Arial" w:eastAsia="Times New Roman" w:hAnsi="Arial" w:cs="Arial"/>
          <w:lang w:val="en-GB" w:eastAsia="de-DE"/>
        </w:rPr>
        <w:t xml:space="preserve">lines and </w:t>
      </w:r>
      <w:r w:rsidR="003F5CBF">
        <w:rPr>
          <w:rFonts w:ascii="Arial" w:eastAsia="Times New Roman" w:hAnsi="Arial" w:cs="Arial"/>
          <w:lang w:val="en-GB" w:eastAsia="de-DE"/>
        </w:rPr>
        <w:t>special purpose machines</w:t>
      </w:r>
      <w:r w:rsidRPr="0079127D">
        <w:rPr>
          <w:rFonts w:ascii="Arial" w:eastAsia="Times New Roman" w:hAnsi="Arial" w:cs="Arial"/>
          <w:lang w:val="en-GB" w:eastAsia="de-DE"/>
        </w:rPr>
        <w:t xml:space="preserve"> for controlling components. The digital, Industry 4.0-capable AGM Pro is an upgraded version of the AGM </w:t>
      </w:r>
      <w:r w:rsidR="007D7F53">
        <w:rPr>
          <w:rFonts w:ascii="Arial" w:eastAsia="Times New Roman" w:hAnsi="Arial" w:cs="Arial"/>
          <w:lang w:val="en-GB" w:eastAsia="de-DE"/>
        </w:rPr>
        <w:t xml:space="preserve">ultrasonic </w:t>
      </w:r>
      <w:r w:rsidRPr="0079127D">
        <w:rPr>
          <w:rFonts w:ascii="Arial" w:eastAsia="Times New Roman" w:hAnsi="Arial" w:cs="Arial"/>
          <w:lang w:val="en-GB" w:eastAsia="de-DE"/>
        </w:rPr>
        <w:t>generator and is particularly suitable for automotive applications.</w:t>
      </w:r>
    </w:p>
    <w:p w:rsidR="00AC289E" w:rsidRPr="0079127D" w:rsidRDefault="00316200" w:rsidP="00AC289E">
      <w:pPr>
        <w:autoSpaceDE w:val="0"/>
        <w:autoSpaceDN w:val="0"/>
        <w:adjustRightInd w:val="0"/>
        <w:spacing w:before="240" w:after="0" w:line="360" w:lineRule="auto"/>
        <w:textAlignment w:val="center"/>
        <w:rPr>
          <w:rFonts w:ascii="Arial" w:eastAsia="Times New Roman" w:hAnsi="Arial" w:cs="Arial"/>
          <w:lang w:val="en-GB" w:eastAsia="de-DE"/>
        </w:rPr>
      </w:pPr>
      <w:r w:rsidRPr="0079127D">
        <w:rPr>
          <w:rFonts w:ascii="Arial" w:eastAsia="Times New Roman" w:hAnsi="Arial" w:cs="Arial"/>
          <w:b/>
          <w:bCs/>
          <w:lang w:val="en-GB" w:eastAsia="de-DE"/>
        </w:rPr>
        <w:t>Compact and light-weight construction</w:t>
      </w:r>
    </w:p>
    <w:p w:rsidR="00AC289E" w:rsidRPr="0079127D" w:rsidRDefault="00316200" w:rsidP="00AC289E">
      <w:pPr>
        <w:autoSpaceDE w:val="0"/>
        <w:autoSpaceDN w:val="0"/>
        <w:adjustRightInd w:val="0"/>
        <w:spacing w:before="120" w:after="0" w:line="360" w:lineRule="auto"/>
        <w:textAlignment w:val="center"/>
        <w:rPr>
          <w:rFonts w:ascii="Arial" w:eastAsia="Times New Roman" w:hAnsi="Arial" w:cs="Arial"/>
          <w:lang w:val="en-GB" w:eastAsia="de-DE"/>
        </w:rPr>
      </w:pPr>
      <w:r w:rsidRPr="0079127D">
        <w:rPr>
          <w:rFonts w:ascii="Arial" w:eastAsia="Times New Roman" w:hAnsi="Arial" w:cs="Arial"/>
          <w:lang w:val="en-GB" w:eastAsia="de-DE"/>
        </w:rPr>
        <w:t>Like its predecessor, this completely redeveloped ultrasonic generator is of narrow design but smaller in height and depth and almost 50% lighter. Due to its smaller size, the AGM Pro is ideally suited for installation in switchgear cabinets, where depth and height dimensions are most restricted. The digital inputs and outputs are clearly arranged and are easy to connect up using screw terminals.</w:t>
      </w:r>
    </w:p>
    <w:p w:rsidR="00AC289E" w:rsidRPr="0079127D" w:rsidRDefault="00316200" w:rsidP="00AC289E">
      <w:pPr>
        <w:autoSpaceDE w:val="0"/>
        <w:autoSpaceDN w:val="0"/>
        <w:adjustRightInd w:val="0"/>
        <w:spacing w:before="120" w:after="0" w:line="360" w:lineRule="auto"/>
        <w:textAlignment w:val="center"/>
        <w:rPr>
          <w:rFonts w:ascii="Arial" w:eastAsia="Times New Roman" w:hAnsi="Arial" w:cs="Arial"/>
          <w:lang w:val="en-GB" w:eastAsia="de-DE"/>
        </w:rPr>
      </w:pPr>
      <w:r w:rsidRPr="0079127D">
        <w:rPr>
          <w:rFonts w:ascii="Arial" w:eastAsia="Times New Roman" w:hAnsi="Arial" w:cs="Arial"/>
          <w:lang w:val="en-GB" w:eastAsia="de-DE"/>
        </w:rPr>
        <w:t xml:space="preserve">The new ultrasonic generator primarily differs from its predecessor in terms of parameter input and process analysis and, unlike its predecessor, is capable of storing 16 parameter sets. Welding parameters can also be defined via the integrated 3.1" colour touch-screen display and via a mobile terminal or PC using a specially developed AGM Pro web application. The ultrasonic generator is driven via </w:t>
      </w:r>
      <w:proofErr w:type="gramStart"/>
      <w:r w:rsidRPr="0079127D">
        <w:rPr>
          <w:rFonts w:ascii="Arial" w:eastAsia="Times New Roman" w:hAnsi="Arial" w:cs="Arial"/>
          <w:lang w:val="en-GB" w:eastAsia="de-DE"/>
        </w:rPr>
        <w:t>an</w:t>
      </w:r>
      <w:proofErr w:type="gramEnd"/>
      <w:r w:rsidRPr="0079127D">
        <w:rPr>
          <w:rFonts w:ascii="Arial" w:eastAsia="Times New Roman" w:hAnsi="Arial" w:cs="Arial"/>
          <w:lang w:val="en-GB" w:eastAsia="de-DE"/>
        </w:rPr>
        <w:t xml:space="preserve"> PLC.</w:t>
      </w:r>
    </w:p>
    <w:p w:rsidR="00AC289E" w:rsidRPr="0079127D" w:rsidRDefault="00316200" w:rsidP="00AC289E">
      <w:pPr>
        <w:autoSpaceDE w:val="0"/>
        <w:autoSpaceDN w:val="0"/>
        <w:adjustRightInd w:val="0"/>
        <w:spacing w:before="240" w:after="0" w:line="360" w:lineRule="auto"/>
        <w:textAlignment w:val="center"/>
        <w:rPr>
          <w:rFonts w:ascii="Arial" w:eastAsia="Times New Roman" w:hAnsi="Arial" w:cs="Arial"/>
          <w:lang w:val="en-GB" w:eastAsia="de-DE"/>
        </w:rPr>
      </w:pPr>
      <w:r w:rsidRPr="0079127D">
        <w:rPr>
          <w:rFonts w:ascii="Arial" w:eastAsia="Times New Roman" w:hAnsi="Arial" w:cs="Arial"/>
          <w:b/>
          <w:bCs/>
          <w:lang w:val="en-GB" w:eastAsia="de-DE"/>
        </w:rPr>
        <w:t>Numerous communications protocols</w:t>
      </w:r>
    </w:p>
    <w:p w:rsidR="00AC289E" w:rsidRPr="0079127D" w:rsidRDefault="00316200" w:rsidP="00AC289E">
      <w:pPr>
        <w:autoSpaceDE w:val="0"/>
        <w:autoSpaceDN w:val="0"/>
        <w:adjustRightInd w:val="0"/>
        <w:spacing w:before="120" w:after="0" w:line="360" w:lineRule="auto"/>
        <w:textAlignment w:val="center"/>
        <w:rPr>
          <w:rFonts w:ascii="Arial" w:eastAsia="Times New Roman" w:hAnsi="Arial" w:cs="Arial"/>
          <w:lang w:val="en-GB" w:eastAsia="de-DE"/>
        </w:rPr>
      </w:pPr>
      <w:r w:rsidRPr="0079127D">
        <w:rPr>
          <w:rFonts w:ascii="Arial" w:eastAsia="Times New Roman" w:hAnsi="Arial" w:cs="Arial"/>
          <w:lang w:val="en-GB" w:eastAsia="de-DE"/>
        </w:rPr>
        <w:t>The ultrasonic generator is equipped with a communications module for numerous industrial protocols. The ultrasonic generators were previously limited to the RS485 and CANopen protocols. The new communications module now additionally covers further protocols such as Ethernet/IP, Profibus, Profinet, EtherCAT, DeviceNet and others. Communication with the PLC is easy to configure and is possible for any equipment.</w:t>
      </w:r>
    </w:p>
    <w:p w:rsidR="00AC289E" w:rsidRPr="0079127D" w:rsidRDefault="00316200" w:rsidP="00AC289E">
      <w:pPr>
        <w:autoSpaceDE w:val="0"/>
        <w:autoSpaceDN w:val="0"/>
        <w:adjustRightInd w:val="0"/>
        <w:spacing w:before="240" w:after="0" w:line="360" w:lineRule="auto"/>
        <w:textAlignment w:val="center"/>
        <w:rPr>
          <w:rFonts w:ascii="Arial" w:eastAsia="Times New Roman" w:hAnsi="Arial" w:cs="Arial"/>
          <w:lang w:val="en-GB" w:eastAsia="de-DE"/>
        </w:rPr>
      </w:pPr>
      <w:r w:rsidRPr="0079127D">
        <w:rPr>
          <w:rFonts w:ascii="Arial" w:eastAsia="Times New Roman" w:hAnsi="Arial" w:cs="Arial"/>
          <w:lang w:val="en-GB" w:eastAsia="de-DE"/>
        </w:rPr>
        <w:lastRenderedPageBreak/>
        <w:t>The AGM Pro has a soft start and soft stop function to ensure that complex sonotrodes can be gently ramped up and down. There are a total of six selectable welding modes: time, energy, time and/or energy, contact switch-off and continuous. The AGM Pro digitally acquires all parameters, including error messages, during operation, it being possible to break the errors down into "generator", "oscillator system" and "limits". For quality control, numerous limit values can be set which trigger a warning or stop the machine. Once the welding operation is complete, an operator can, using the web application, access, analyse and document all important results and welding parameters.</w:t>
      </w:r>
    </w:p>
    <w:p w:rsidR="00AC289E" w:rsidRPr="0079127D" w:rsidRDefault="00316200" w:rsidP="00AC289E">
      <w:pPr>
        <w:spacing w:before="360" w:after="0" w:line="240" w:lineRule="auto"/>
        <w:rPr>
          <w:rFonts w:ascii="Arial" w:eastAsia="Times New Roman" w:hAnsi="Arial" w:cs="Arial"/>
          <w:color w:val="000000"/>
          <w:sz w:val="20"/>
          <w:szCs w:val="20"/>
          <w:lang w:val="en-GB" w:eastAsia="de-DE"/>
        </w:rPr>
      </w:pPr>
      <w:r w:rsidRPr="0079127D">
        <w:rPr>
          <w:rFonts w:ascii="Arial" w:eastAsia="Times New Roman" w:hAnsi="Arial" w:cs="Arial"/>
          <w:sz w:val="20"/>
          <w:szCs w:val="20"/>
          <w:lang w:val="en-GB" w:eastAsia="de-DE"/>
        </w:rPr>
        <w:t>RINCO ULTRASONICS AG (www.rincoultrasonics.com), headquartered in Romanshorn/Switzerland, has been a specialist in the design and manufacture of ultrasonic welding machines and ultrasonic cutting equipment since it was founded in 1976. RINCO products are used for the reliable welding of plastic components and for cutting foodstuffs and synthetic textiles. With its many years of expertise in the development of innovative solutions and consulting in the field of application technology, RINCO is an acknowledged and reliable partner to many companies in the automotive industry, medical technology, textile and food processing, packaging, electrical engineering, plant and machinery construction, telecommunications and household &amp; leisure. RINCO ULTRASONICS has been a member of the internationally active CREST GROUP since 1997 and, with its own branches and representatives in over 40 countries around the globe, offers outstan</w:t>
      </w:r>
      <w:r w:rsidR="00A459B8">
        <w:rPr>
          <w:rFonts w:ascii="Arial" w:eastAsia="Times New Roman" w:hAnsi="Arial" w:cs="Arial"/>
          <w:sz w:val="20"/>
          <w:szCs w:val="20"/>
          <w:lang w:val="en-GB" w:eastAsia="de-DE"/>
        </w:rPr>
        <w:t>ding proximity to the customer.</w:t>
      </w:r>
    </w:p>
    <w:p w:rsidR="00AC289E" w:rsidRPr="0079127D" w:rsidRDefault="00316200" w:rsidP="00AC289E">
      <w:pPr>
        <w:spacing w:before="120" w:after="0" w:line="240" w:lineRule="auto"/>
        <w:jc w:val="center"/>
        <w:rPr>
          <w:rFonts w:eastAsia="Times New Roman"/>
          <w:color w:val="000000"/>
          <w:lang w:val="en-GB" w:eastAsia="de-DE"/>
        </w:rPr>
      </w:pPr>
      <w:r w:rsidRPr="0079127D">
        <w:rPr>
          <w:rFonts w:ascii="Arial" w:eastAsia="Times New Roman" w:hAnsi="Arial" w:cs="Arial"/>
          <w:color w:val="000000"/>
          <w:lang w:val="en-GB" w:eastAsia="de-DE"/>
        </w:rPr>
        <w:t>■■■</w:t>
      </w:r>
    </w:p>
    <w:p w:rsidR="00A459B8" w:rsidRDefault="00A459B8" w:rsidP="00AC289E">
      <w:pPr>
        <w:spacing w:after="0" w:line="240" w:lineRule="auto"/>
        <w:outlineLvl w:val="0"/>
        <w:rPr>
          <w:rFonts w:ascii="Arial" w:eastAsia="Times New Roman" w:hAnsi="Arial" w:cs="Arial"/>
          <w:sz w:val="20"/>
          <w:szCs w:val="20"/>
          <w:u w:val="single"/>
          <w:lang w:val="en-GB" w:eastAsia="de-DE"/>
        </w:rPr>
      </w:pPr>
    </w:p>
    <w:p w:rsidR="00AC289E" w:rsidRPr="00A459B8" w:rsidRDefault="00316200" w:rsidP="00AC289E">
      <w:pPr>
        <w:spacing w:after="0" w:line="240" w:lineRule="auto"/>
        <w:outlineLvl w:val="0"/>
        <w:rPr>
          <w:rFonts w:ascii="Arial" w:eastAsia="Times New Roman" w:hAnsi="Arial" w:cs="Arial"/>
          <w:sz w:val="20"/>
          <w:szCs w:val="20"/>
          <w:lang w:val="en-GB" w:eastAsia="de-DE"/>
        </w:rPr>
      </w:pPr>
      <w:r w:rsidRPr="00A459B8">
        <w:rPr>
          <w:rFonts w:ascii="Arial" w:eastAsia="Times New Roman" w:hAnsi="Arial" w:cs="Arial"/>
          <w:sz w:val="20"/>
          <w:szCs w:val="20"/>
          <w:u w:val="single"/>
          <w:lang w:val="en-GB" w:eastAsia="de-DE"/>
        </w:rPr>
        <w:t>Further information:</w:t>
      </w:r>
    </w:p>
    <w:p w:rsidR="00AC289E" w:rsidRPr="00A459B8" w:rsidRDefault="00316200" w:rsidP="00AC289E">
      <w:pPr>
        <w:spacing w:after="0" w:line="240" w:lineRule="auto"/>
        <w:rPr>
          <w:rFonts w:ascii="Arial" w:eastAsia="Times New Roman" w:hAnsi="Arial" w:cs="Arial"/>
          <w:sz w:val="20"/>
          <w:szCs w:val="20"/>
          <w:lang w:val="en-GB" w:eastAsia="de-DE"/>
        </w:rPr>
      </w:pPr>
      <w:r w:rsidRPr="00A459B8">
        <w:rPr>
          <w:rFonts w:ascii="Arial" w:eastAsia="Times New Roman" w:hAnsi="Arial" w:cs="Arial"/>
          <w:sz w:val="20"/>
          <w:szCs w:val="20"/>
          <w:lang w:val="en-GB" w:eastAsia="de-DE"/>
        </w:rPr>
        <w:t>Martina Egger, Marketing Assistant</w:t>
      </w:r>
    </w:p>
    <w:p w:rsidR="00AC289E" w:rsidRPr="00A459B8" w:rsidRDefault="00316200" w:rsidP="00AC289E">
      <w:pPr>
        <w:tabs>
          <w:tab w:val="center" w:pos="4536"/>
          <w:tab w:val="right" w:pos="8222"/>
        </w:tabs>
        <w:spacing w:after="0" w:line="240" w:lineRule="auto"/>
        <w:rPr>
          <w:rFonts w:ascii="Arial" w:eastAsia="Times New Roman" w:hAnsi="Arial" w:cs="Arial"/>
          <w:bCs/>
          <w:sz w:val="20"/>
          <w:szCs w:val="20"/>
          <w:lang w:val="en-GB" w:eastAsia="de-DE"/>
        </w:rPr>
      </w:pPr>
      <w:r w:rsidRPr="00A459B8">
        <w:rPr>
          <w:rFonts w:ascii="Arial" w:eastAsia="Times New Roman" w:hAnsi="Arial" w:cs="Arial"/>
          <w:bCs/>
          <w:sz w:val="20"/>
          <w:szCs w:val="20"/>
          <w:lang w:val="en-GB" w:eastAsia="de-DE"/>
        </w:rPr>
        <w:t>RINCO ULTRASONICS AG, Industriestraße 4, CH-8590 Romanshorn 1</w:t>
      </w:r>
    </w:p>
    <w:p w:rsidR="00AC289E" w:rsidRPr="00A459B8" w:rsidRDefault="00316200" w:rsidP="00AC289E">
      <w:pPr>
        <w:spacing w:after="0" w:line="240" w:lineRule="auto"/>
        <w:rPr>
          <w:rFonts w:ascii="Arial" w:eastAsia="Times New Roman" w:hAnsi="Arial" w:cs="Arial"/>
          <w:sz w:val="20"/>
          <w:szCs w:val="20"/>
          <w:lang w:val="en-GB" w:eastAsia="de-DE"/>
        </w:rPr>
      </w:pPr>
      <w:r w:rsidRPr="00A459B8">
        <w:rPr>
          <w:rFonts w:ascii="Arial" w:eastAsia="Times New Roman" w:hAnsi="Arial" w:cs="Arial"/>
          <w:sz w:val="20"/>
          <w:szCs w:val="20"/>
          <w:lang w:val="en-GB" w:eastAsia="de-DE"/>
        </w:rPr>
        <w:t>Phone: +41 71 466</w:t>
      </w:r>
      <w:r w:rsidR="00A459B8" w:rsidRPr="00A459B8">
        <w:rPr>
          <w:rFonts w:ascii="Arial" w:eastAsia="Times New Roman" w:hAnsi="Arial" w:cs="Arial"/>
          <w:sz w:val="20"/>
          <w:szCs w:val="20"/>
          <w:lang w:val="en-GB" w:eastAsia="de-DE"/>
        </w:rPr>
        <w:t>41-34, Fax: -</w:t>
      </w:r>
      <w:r w:rsidRPr="00A459B8">
        <w:rPr>
          <w:rFonts w:ascii="Arial" w:eastAsia="Times New Roman" w:hAnsi="Arial" w:cs="Arial"/>
          <w:sz w:val="20"/>
          <w:szCs w:val="20"/>
          <w:lang w:val="en-GB" w:eastAsia="de-DE"/>
        </w:rPr>
        <w:t xml:space="preserve">01, Email: </w:t>
      </w:r>
      <w:hyperlink r:id="rId10" w:history="1">
        <w:r w:rsidRPr="00A459B8">
          <w:rPr>
            <w:rFonts w:ascii="Arial" w:eastAsia="Times New Roman" w:hAnsi="Arial" w:cs="Arial"/>
            <w:sz w:val="20"/>
            <w:szCs w:val="20"/>
            <w:lang w:val="en-GB" w:eastAsia="de-DE"/>
          </w:rPr>
          <w:t>m.egger@rincoultrasonics.com</w:t>
        </w:r>
      </w:hyperlink>
    </w:p>
    <w:p w:rsidR="00AC289E" w:rsidRPr="00A459B8" w:rsidRDefault="00F27886" w:rsidP="00AC289E">
      <w:pPr>
        <w:spacing w:after="0" w:line="240" w:lineRule="auto"/>
        <w:rPr>
          <w:rFonts w:ascii="Arial" w:eastAsia="Times New Roman" w:hAnsi="Arial" w:cs="Arial"/>
          <w:sz w:val="20"/>
          <w:szCs w:val="20"/>
          <w:lang w:val="en-GB" w:eastAsia="de-DE"/>
        </w:rPr>
      </w:pPr>
    </w:p>
    <w:p w:rsidR="00AC289E" w:rsidRPr="00A459B8" w:rsidRDefault="00316200" w:rsidP="00AC289E">
      <w:pPr>
        <w:spacing w:after="0" w:line="240" w:lineRule="auto"/>
        <w:outlineLvl w:val="0"/>
        <w:rPr>
          <w:rFonts w:ascii="Arial" w:eastAsia="Times New Roman" w:hAnsi="Arial" w:cs="Arial"/>
          <w:color w:val="000000"/>
          <w:sz w:val="20"/>
          <w:szCs w:val="20"/>
          <w:lang w:val="en-GB" w:eastAsia="de-DE"/>
        </w:rPr>
      </w:pPr>
      <w:r w:rsidRPr="00A459B8">
        <w:rPr>
          <w:rFonts w:ascii="Arial" w:eastAsia="Times New Roman" w:hAnsi="Arial" w:cs="Arial"/>
          <w:color w:val="000000"/>
          <w:sz w:val="20"/>
          <w:szCs w:val="20"/>
          <w:u w:val="single"/>
          <w:lang w:val="en-GB" w:eastAsia="de-DE"/>
        </w:rPr>
        <w:t>Editorial contact and voucher copies:</w:t>
      </w:r>
      <w:r w:rsidRPr="00A459B8">
        <w:rPr>
          <w:rFonts w:ascii="Arial" w:eastAsia="Times New Roman" w:hAnsi="Arial" w:cs="Arial"/>
          <w:color w:val="000000"/>
          <w:sz w:val="20"/>
          <w:szCs w:val="20"/>
          <w:lang w:val="en-GB" w:eastAsia="de-DE"/>
        </w:rPr>
        <w:t xml:space="preserve"> </w:t>
      </w:r>
    </w:p>
    <w:p w:rsidR="00AC289E" w:rsidRPr="00A459B8" w:rsidRDefault="00316200" w:rsidP="00AC289E">
      <w:pPr>
        <w:spacing w:after="0" w:line="240" w:lineRule="auto"/>
        <w:rPr>
          <w:rFonts w:ascii="Arial" w:eastAsia="Times New Roman" w:hAnsi="Arial" w:cs="Arial"/>
          <w:color w:val="000000"/>
          <w:sz w:val="20"/>
          <w:szCs w:val="20"/>
          <w:lang w:val="de-DE" w:eastAsia="de-DE"/>
        </w:rPr>
      </w:pPr>
      <w:r w:rsidRPr="00A459B8">
        <w:rPr>
          <w:rFonts w:ascii="Arial" w:eastAsia="Times New Roman" w:hAnsi="Arial" w:cs="Arial"/>
          <w:sz w:val="20"/>
          <w:szCs w:val="20"/>
          <w:lang w:val="en-GB" w:eastAsia="de-DE"/>
        </w:rPr>
        <w:t xml:space="preserve">Georg Sposny, Konsens PR GmbH &amp; Co. </w:t>
      </w:r>
      <w:r w:rsidRPr="00A459B8">
        <w:rPr>
          <w:rFonts w:ascii="Arial" w:eastAsia="Times New Roman" w:hAnsi="Arial" w:cs="Arial"/>
          <w:sz w:val="20"/>
          <w:szCs w:val="20"/>
          <w:lang w:val="de-DE" w:eastAsia="de-DE"/>
        </w:rPr>
        <w:t xml:space="preserve">KG, </w:t>
      </w:r>
    </w:p>
    <w:p w:rsidR="00AC289E" w:rsidRPr="00A459B8" w:rsidRDefault="00316200" w:rsidP="00AC289E">
      <w:pPr>
        <w:spacing w:after="0" w:line="240" w:lineRule="auto"/>
        <w:rPr>
          <w:rFonts w:ascii="Arial" w:eastAsia="Times New Roman" w:hAnsi="Arial" w:cs="Arial"/>
          <w:color w:val="000000"/>
          <w:sz w:val="20"/>
          <w:szCs w:val="20"/>
          <w:lang w:val="de-DE" w:eastAsia="de-DE"/>
        </w:rPr>
      </w:pPr>
      <w:r w:rsidRPr="00A459B8">
        <w:rPr>
          <w:rFonts w:ascii="Arial" w:eastAsia="Times New Roman" w:hAnsi="Arial" w:cs="Arial"/>
          <w:color w:val="000000"/>
          <w:sz w:val="20"/>
          <w:szCs w:val="20"/>
          <w:lang w:val="de-DE" w:eastAsia="de-DE"/>
        </w:rPr>
        <w:t>Hans-</w:t>
      </w:r>
      <w:proofErr w:type="spellStart"/>
      <w:r w:rsidRPr="00A459B8">
        <w:rPr>
          <w:rFonts w:ascii="Arial" w:eastAsia="Times New Roman" w:hAnsi="Arial" w:cs="Arial"/>
          <w:color w:val="000000"/>
          <w:sz w:val="20"/>
          <w:szCs w:val="20"/>
          <w:lang w:val="de-DE" w:eastAsia="de-DE"/>
        </w:rPr>
        <w:t>Kudlich</w:t>
      </w:r>
      <w:proofErr w:type="spellEnd"/>
      <w:r w:rsidRPr="00A459B8">
        <w:rPr>
          <w:rFonts w:ascii="Arial" w:eastAsia="Times New Roman" w:hAnsi="Arial" w:cs="Arial"/>
          <w:color w:val="000000"/>
          <w:sz w:val="20"/>
          <w:szCs w:val="20"/>
          <w:lang w:val="de-DE" w:eastAsia="de-DE"/>
        </w:rPr>
        <w:t>-Straße 25, D-64823 Groß-Umstadt – www.konsens.de</w:t>
      </w:r>
    </w:p>
    <w:p w:rsidR="00AC289E" w:rsidRPr="00A459B8" w:rsidRDefault="00A459B8" w:rsidP="00AC289E">
      <w:pPr>
        <w:spacing w:after="0" w:line="240" w:lineRule="auto"/>
        <w:rPr>
          <w:rFonts w:ascii="Arial" w:eastAsia="Times New Roman" w:hAnsi="Arial" w:cs="Arial"/>
          <w:sz w:val="20"/>
          <w:szCs w:val="20"/>
          <w:lang w:val="en-GB" w:eastAsia="de-DE"/>
        </w:rPr>
      </w:pPr>
      <w:r>
        <w:rPr>
          <w:rFonts w:ascii="Arial" w:eastAsia="Times New Roman" w:hAnsi="Arial" w:cs="Arial"/>
          <w:sz w:val="20"/>
          <w:szCs w:val="20"/>
          <w:lang w:val="en-GB" w:eastAsia="de-DE"/>
        </w:rPr>
        <w:t>Phone: +49 6078 9363-0, Fax: -2</w:t>
      </w:r>
      <w:r w:rsidR="00316200" w:rsidRPr="00A459B8">
        <w:rPr>
          <w:rFonts w:ascii="Arial" w:eastAsia="Times New Roman" w:hAnsi="Arial" w:cs="Arial"/>
          <w:sz w:val="20"/>
          <w:szCs w:val="20"/>
          <w:lang w:val="en-GB" w:eastAsia="de-DE"/>
        </w:rPr>
        <w:t>0, Email: georg.sposny@konsens.de</w:t>
      </w:r>
    </w:p>
    <w:p w:rsidR="00AC289E" w:rsidRPr="0079127D" w:rsidRDefault="00F27886" w:rsidP="00AC289E">
      <w:pPr>
        <w:spacing w:after="0" w:line="240" w:lineRule="auto"/>
        <w:rPr>
          <w:rFonts w:ascii="Arial" w:eastAsia="Times New Roman" w:hAnsi="Arial" w:cs="Arial"/>
          <w:lang w:val="en-GB" w:eastAsia="de-DE"/>
        </w:rPr>
      </w:pPr>
    </w:p>
    <w:p w:rsidR="00AC289E" w:rsidRPr="0079127D" w:rsidRDefault="00316200" w:rsidP="00AC289E">
      <w:pPr>
        <w:pBdr>
          <w:top w:val="single" w:sz="4" w:space="6" w:color="auto"/>
          <w:left w:val="single" w:sz="4" w:space="0" w:color="auto"/>
          <w:bottom w:val="single" w:sz="4" w:space="5" w:color="auto"/>
          <w:right w:val="single" w:sz="4" w:space="4" w:color="auto"/>
        </w:pBdr>
        <w:tabs>
          <w:tab w:val="left" w:pos="567"/>
        </w:tabs>
        <w:spacing w:after="0" w:line="240" w:lineRule="auto"/>
        <w:ind w:left="57"/>
        <w:rPr>
          <w:rFonts w:ascii="Arial" w:eastAsia="Times New Roman" w:hAnsi="Arial" w:cs="Arial"/>
          <w:i/>
          <w:lang w:val="en-GB" w:eastAsia="de-DE"/>
        </w:rPr>
      </w:pPr>
      <w:r w:rsidRPr="0079127D">
        <w:rPr>
          <w:rFonts w:ascii="Arial" w:eastAsia="Times New Roman" w:hAnsi="Arial" w:cs="Arial"/>
          <w:i/>
          <w:iCs/>
          <w:color w:val="000000"/>
          <w:sz w:val="24"/>
          <w:szCs w:val="24"/>
          <w:lang w:val="en-GB" w:eastAsia="de-DE"/>
        </w:rPr>
        <w:tab/>
        <w:t>Dear colleagues,</w:t>
      </w:r>
      <w:r w:rsidRPr="0079127D">
        <w:rPr>
          <w:rFonts w:ascii="Arial" w:eastAsia="Times New Roman" w:hAnsi="Arial" w:cs="Arial"/>
          <w:color w:val="000000"/>
          <w:sz w:val="24"/>
          <w:szCs w:val="24"/>
          <w:lang w:val="en-GB" w:eastAsia="de-DE"/>
        </w:rPr>
        <w:t xml:space="preserve"> </w:t>
      </w:r>
      <w:r w:rsidRPr="0079127D">
        <w:rPr>
          <w:rFonts w:ascii="Arial" w:eastAsia="Times New Roman" w:hAnsi="Arial" w:cs="Arial"/>
          <w:i/>
          <w:iCs/>
          <w:lang w:val="en-GB" w:eastAsia="de-DE"/>
        </w:rPr>
        <w:br/>
      </w:r>
      <w:r w:rsidRPr="0079127D">
        <w:rPr>
          <w:rFonts w:ascii="Arial" w:eastAsia="Times New Roman" w:hAnsi="Arial" w:cs="Arial"/>
          <w:i/>
          <w:iCs/>
          <w:lang w:val="en-GB" w:eastAsia="de-DE"/>
        </w:rPr>
        <w:tab/>
        <w:t>News releases from</w:t>
      </w:r>
      <w:r w:rsidRPr="0079127D">
        <w:rPr>
          <w:rFonts w:ascii="Arial" w:eastAsia="Times New Roman" w:hAnsi="Arial" w:cs="Arial"/>
          <w:lang w:val="en-GB" w:eastAsia="de-DE"/>
        </w:rPr>
        <w:t xml:space="preserve"> </w:t>
      </w:r>
      <w:r w:rsidRPr="0079127D">
        <w:rPr>
          <w:rFonts w:ascii="Arial" w:eastAsia="Times New Roman" w:hAnsi="Arial" w:cs="Arial"/>
          <w:b/>
          <w:bCs/>
          <w:i/>
          <w:iCs/>
          <w:lang w:val="en-GB" w:eastAsia="de-DE"/>
        </w:rPr>
        <w:t>Rinco Ultrasonics</w:t>
      </w:r>
      <w:r w:rsidRPr="0079127D">
        <w:rPr>
          <w:rFonts w:ascii="Arial" w:eastAsia="Times New Roman" w:hAnsi="Arial" w:cs="Arial"/>
          <w:i/>
          <w:iCs/>
          <w:lang w:val="en-GB" w:eastAsia="de-DE"/>
        </w:rPr>
        <w:t>, including text (German and English) and</w:t>
      </w:r>
      <w:r w:rsidRPr="0079127D">
        <w:rPr>
          <w:rFonts w:ascii="Arial" w:eastAsia="Times New Roman" w:hAnsi="Arial" w:cs="Arial"/>
          <w:lang w:val="en-GB" w:eastAsia="de-DE"/>
        </w:rPr>
        <w:t xml:space="preserve"> </w:t>
      </w:r>
      <w:r w:rsidRPr="0079127D">
        <w:rPr>
          <w:rFonts w:ascii="Arial" w:eastAsia="Times New Roman" w:hAnsi="Arial" w:cs="Arial"/>
          <w:i/>
          <w:iCs/>
          <w:lang w:val="en-GB" w:eastAsia="de-DE"/>
        </w:rPr>
        <w:br/>
      </w:r>
      <w:r w:rsidRPr="0079127D">
        <w:rPr>
          <w:rFonts w:ascii="Arial" w:eastAsia="Times New Roman" w:hAnsi="Arial" w:cs="Arial"/>
          <w:i/>
          <w:iCs/>
          <w:lang w:val="en-GB" w:eastAsia="de-DE"/>
        </w:rPr>
        <w:tab/>
        <w:t>photos in printable resolution are available for download at:</w:t>
      </w:r>
      <w:r w:rsidRPr="0079127D">
        <w:rPr>
          <w:rFonts w:ascii="Arial" w:eastAsia="Times New Roman" w:hAnsi="Arial" w:cs="Arial"/>
          <w:lang w:val="en-GB" w:eastAsia="de-DE"/>
        </w:rPr>
        <w:t xml:space="preserve"> </w:t>
      </w:r>
    </w:p>
    <w:p w:rsidR="00AC289E" w:rsidRPr="0079127D" w:rsidRDefault="00316200" w:rsidP="00AC289E">
      <w:pPr>
        <w:pBdr>
          <w:top w:val="single" w:sz="4" w:space="6" w:color="auto"/>
          <w:left w:val="single" w:sz="4" w:space="0" w:color="auto"/>
          <w:bottom w:val="single" w:sz="4" w:space="5" w:color="auto"/>
          <w:right w:val="single" w:sz="4" w:space="4" w:color="auto"/>
        </w:pBdr>
        <w:tabs>
          <w:tab w:val="left" w:pos="567"/>
        </w:tabs>
        <w:spacing w:after="0" w:line="240" w:lineRule="auto"/>
        <w:ind w:left="57"/>
        <w:jc w:val="center"/>
        <w:rPr>
          <w:rFonts w:ascii="Arial" w:eastAsia="Times New Roman" w:hAnsi="Arial" w:cs="Arial"/>
          <w:color w:val="000000"/>
          <w:lang w:val="en-GB" w:eastAsia="de-DE"/>
        </w:rPr>
      </w:pPr>
      <w:r w:rsidRPr="0079127D">
        <w:rPr>
          <w:rFonts w:ascii="Arial" w:eastAsia="Times New Roman" w:hAnsi="Arial" w:cs="Arial"/>
          <w:b/>
          <w:bCs/>
          <w:i/>
          <w:iCs/>
          <w:color w:val="000000"/>
          <w:lang w:val="en-GB" w:eastAsia="de-DE"/>
        </w:rPr>
        <w:t>www.konsens.de/rinco.html</w:t>
      </w:r>
    </w:p>
    <w:p w:rsidR="00AC289E" w:rsidRPr="0079127D" w:rsidRDefault="00F27886" w:rsidP="00AC289E">
      <w:pPr>
        <w:spacing w:after="0" w:line="240" w:lineRule="auto"/>
        <w:rPr>
          <w:rFonts w:ascii="Arial" w:eastAsia="Times New Roman" w:hAnsi="Arial" w:cs="Arial"/>
          <w:lang w:val="en-GB" w:eastAsia="de-DE"/>
        </w:rPr>
      </w:pPr>
    </w:p>
    <w:p w:rsidR="00AC289E" w:rsidRPr="0079127D" w:rsidRDefault="00F27886" w:rsidP="00AC289E">
      <w:pPr>
        <w:rPr>
          <w:rFonts w:ascii="Arial" w:hAnsi="Arial" w:cs="Arial"/>
          <w:lang w:val="en-GB"/>
        </w:rPr>
      </w:pPr>
    </w:p>
    <w:p w:rsidR="00AC289E" w:rsidRPr="0079127D" w:rsidRDefault="00F27886" w:rsidP="00AC289E">
      <w:pPr>
        <w:rPr>
          <w:rFonts w:ascii="Arial" w:hAnsi="Arial" w:cs="Arial"/>
          <w:lang w:val="en-GB"/>
        </w:rPr>
      </w:pPr>
    </w:p>
    <w:p w:rsidR="00AC289E" w:rsidRPr="0079127D" w:rsidRDefault="00316200" w:rsidP="00AC289E">
      <w:pPr>
        <w:rPr>
          <w:rFonts w:ascii="Arial" w:hAnsi="Arial" w:cs="Arial"/>
          <w:lang w:val="en-GB"/>
        </w:rPr>
      </w:pPr>
      <w:r w:rsidRPr="0079127D">
        <w:rPr>
          <w:rFonts w:ascii="Arial" w:hAnsi="Arial" w:cs="Arial"/>
          <w:noProof/>
          <w:lang w:val="de-DE" w:eastAsia="de-DE"/>
        </w:rPr>
        <w:drawing>
          <wp:inline distT="0" distB="0" distL="0" distR="0" wp14:anchorId="303A60AB" wp14:editId="4A9B5816">
            <wp:extent cx="4229495" cy="41814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54_AGM Pr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9023" cy="4181009"/>
                    </a:xfrm>
                    <a:prstGeom prst="rect">
                      <a:avLst/>
                    </a:prstGeom>
                  </pic:spPr>
                </pic:pic>
              </a:graphicData>
            </a:graphic>
          </wp:inline>
        </w:drawing>
      </w:r>
    </w:p>
    <w:p w:rsidR="00AC289E" w:rsidRPr="0079127D" w:rsidRDefault="00316200" w:rsidP="00AC289E">
      <w:pPr>
        <w:rPr>
          <w:rFonts w:ascii="Arial" w:hAnsi="Arial" w:cs="Arial"/>
          <w:lang w:val="en-GB"/>
        </w:rPr>
      </w:pPr>
      <w:r w:rsidRPr="0079127D">
        <w:rPr>
          <w:rFonts w:ascii="Arial" w:hAnsi="Arial" w:cs="Arial"/>
          <w:lang w:val="en-GB"/>
        </w:rPr>
        <w:t xml:space="preserve">The AGM Pro ultrasonic generator premiered at K 2016 in Düsseldorf is designed for integration in </w:t>
      </w:r>
      <w:r w:rsidR="00BB6362">
        <w:rPr>
          <w:rFonts w:ascii="Arial" w:hAnsi="Arial" w:cs="Arial"/>
          <w:lang w:val="en-GB"/>
        </w:rPr>
        <w:t>automation</w:t>
      </w:r>
      <w:r w:rsidR="00BB6362" w:rsidRPr="0079127D">
        <w:rPr>
          <w:rFonts w:ascii="Arial" w:hAnsi="Arial" w:cs="Arial"/>
          <w:lang w:val="en-GB"/>
        </w:rPr>
        <w:t xml:space="preserve"> </w:t>
      </w:r>
      <w:r w:rsidRPr="0079127D">
        <w:rPr>
          <w:rFonts w:ascii="Arial" w:hAnsi="Arial" w:cs="Arial"/>
          <w:lang w:val="en-GB"/>
        </w:rPr>
        <w:t xml:space="preserve">lines and </w:t>
      </w:r>
      <w:r w:rsidR="003F5CBF">
        <w:rPr>
          <w:rFonts w:ascii="Arial" w:hAnsi="Arial" w:cs="Arial"/>
          <w:lang w:val="en-GB"/>
        </w:rPr>
        <w:t>special purpose machines</w:t>
      </w:r>
      <w:r w:rsidRPr="0079127D">
        <w:rPr>
          <w:rFonts w:ascii="Arial" w:hAnsi="Arial" w:cs="Arial"/>
          <w:lang w:val="en-GB"/>
        </w:rPr>
        <w:t xml:space="preserve"> </w:t>
      </w:r>
      <w:r w:rsidR="003F5CBF">
        <w:rPr>
          <w:rFonts w:ascii="Arial" w:hAnsi="Arial" w:cs="Arial"/>
          <w:lang w:val="en-GB"/>
        </w:rPr>
        <w:t xml:space="preserve">for </w:t>
      </w:r>
      <w:r w:rsidRPr="0079127D">
        <w:rPr>
          <w:rFonts w:ascii="Arial" w:hAnsi="Arial" w:cs="Arial"/>
          <w:lang w:val="en-GB"/>
        </w:rPr>
        <w:t>controlling components. Closed on the left, open on the right.</w:t>
      </w:r>
    </w:p>
    <w:p w:rsidR="00AC289E" w:rsidRPr="0079127D" w:rsidRDefault="00316200" w:rsidP="00AC289E">
      <w:pPr>
        <w:rPr>
          <w:rFonts w:ascii="Arial" w:hAnsi="Arial" w:cs="Arial"/>
          <w:lang w:val="en-GB"/>
        </w:rPr>
      </w:pPr>
      <w:r w:rsidRPr="0079127D">
        <w:rPr>
          <w:rFonts w:ascii="Arial" w:hAnsi="Arial" w:cs="Arial"/>
          <w:lang w:val="en-GB"/>
        </w:rPr>
        <w:t>Photos: Rinco Ultrasonics</w:t>
      </w:r>
    </w:p>
    <w:sectPr w:rsidR="00AC289E" w:rsidRPr="0079127D" w:rsidSect="00224E9F">
      <w:headerReference w:type="default" r:id="rId12"/>
      <w:foot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00" w:rsidRDefault="00316200">
      <w:pPr>
        <w:spacing w:after="0" w:line="240" w:lineRule="auto"/>
      </w:pPr>
      <w:r>
        <w:separator/>
      </w:r>
    </w:p>
  </w:endnote>
  <w:endnote w:type="continuationSeparator" w:id="0">
    <w:p w:rsidR="00316200" w:rsidRDefault="0031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B8" w:rsidRPr="00CF324D" w:rsidRDefault="00A459B8" w:rsidP="00A459B8">
    <w:pPr>
      <w:pStyle w:val="Fuzeile"/>
      <w:spacing w:after="120"/>
      <w:rPr>
        <w:rFonts w:ascii="Arial" w:hAnsi="Arial" w:cs="Arial"/>
        <w:sz w:val="16"/>
        <w:szCs w:val="16"/>
      </w:rPr>
    </w:pPr>
    <w:r w:rsidRPr="00CF324D">
      <w:rPr>
        <w:rFonts w:ascii="Arial" w:hAnsi="Arial" w:cs="Arial"/>
        <w:sz w:val="16"/>
        <w:szCs w:val="16"/>
        <w:u w:val="single"/>
      </w:rPr>
      <w:tab/>
    </w:r>
    <w:r w:rsidRPr="00CF324D">
      <w:rPr>
        <w:rFonts w:ascii="Arial" w:hAnsi="Arial" w:cs="Arial"/>
        <w:sz w:val="16"/>
        <w:szCs w:val="16"/>
        <w:u w:val="single"/>
      </w:rPr>
      <w:tab/>
    </w:r>
  </w:p>
  <w:p w:rsidR="00AC289E" w:rsidRPr="00A459B8" w:rsidRDefault="00A459B8" w:rsidP="00A459B8">
    <w:pPr>
      <w:pStyle w:val="Fuzeile"/>
      <w:tabs>
        <w:tab w:val="clear" w:pos="9072"/>
        <w:tab w:val="right" w:pos="8222"/>
      </w:tabs>
      <w:ind w:left="567"/>
      <w:jc w:val="center"/>
      <w:rPr>
        <w:rFonts w:ascii="Arial" w:hAnsi="Arial" w:cs="Arial"/>
        <w:sz w:val="18"/>
        <w:szCs w:val="18"/>
        <w:lang w:val="en-US"/>
      </w:rPr>
    </w:pPr>
    <w:r w:rsidRPr="00A60AE4">
      <w:rPr>
        <w:rFonts w:ascii="Arial" w:hAnsi="Arial" w:cs="Arial"/>
        <w:bCs/>
        <w:sz w:val="18"/>
        <w:szCs w:val="18"/>
        <w:lang w:val="en-US"/>
      </w:rPr>
      <w:t xml:space="preserve">RINCO ULTRASONICS AG, </w:t>
    </w:r>
    <w:proofErr w:type="spellStart"/>
    <w:r w:rsidRPr="00A60AE4">
      <w:rPr>
        <w:rFonts w:ascii="Arial" w:hAnsi="Arial" w:cs="Arial"/>
        <w:bCs/>
        <w:sz w:val="18"/>
        <w:szCs w:val="18"/>
        <w:lang w:val="en-US"/>
      </w:rPr>
      <w:t>Industrie</w:t>
    </w:r>
    <w:r>
      <w:rPr>
        <w:rFonts w:ascii="Arial" w:hAnsi="Arial" w:cs="Arial"/>
        <w:bCs/>
        <w:sz w:val="18"/>
        <w:szCs w:val="18"/>
        <w:lang w:val="en-US"/>
      </w:rPr>
      <w:t>strasse</w:t>
    </w:r>
    <w:proofErr w:type="spellEnd"/>
    <w:r>
      <w:rPr>
        <w:rFonts w:ascii="Arial" w:hAnsi="Arial" w:cs="Arial"/>
        <w:bCs/>
        <w:sz w:val="18"/>
        <w:szCs w:val="18"/>
        <w:lang w:val="en-US"/>
      </w:rPr>
      <w:t xml:space="preserve"> 4, CH-8590 </w:t>
    </w:r>
    <w:proofErr w:type="spellStart"/>
    <w:r>
      <w:rPr>
        <w:rFonts w:ascii="Arial" w:hAnsi="Arial" w:cs="Arial"/>
        <w:bCs/>
        <w:sz w:val="18"/>
        <w:szCs w:val="18"/>
        <w:lang w:val="en-US"/>
      </w:rPr>
      <w:t>Romanshorn</w:t>
    </w:r>
    <w:proofErr w:type="spellEnd"/>
    <w:r>
      <w:rPr>
        <w:rFonts w:ascii="Arial" w:hAnsi="Arial" w:cs="Arial"/>
        <w:bCs/>
        <w:sz w:val="18"/>
        <w:szCs w:val="18"/>
        <w:lang w:val="en-US"/>
      </w:rPr>
      <w:t xml:space="preserve"> 1</w:t>
    </w:r>
    <w:r w:rsidRPr="00A60AE4">
      <w:rPr>
        <w:rFonts w:ascii="Arial" w:hAnsi="Arial" w:cs="Arial"/>
        <w:sz w:val="18"/>
        <w:szCs w:val="18"/>
        <w:lang w:val="en-US"/>
      </w:rPr>
      <w:br/>
      <w:t>Tel.: +41 71 466</w:t>
    </w:r>
    <w:r>
      <w:rPr>
        <w:rFonts w:ascii="Arial" w:hAnsi="Arial" w:cs="Arial"/>
        <w:sz w:val="18"/>
        <w:szCs w:val="18"/>
        <w:lang w:val="en-US"/>
      </w:rPr>
      <w:t>4-</w:t>
    </w:r>
    <w:r w:rsidRPr="00A60AE4">
      <w:rPr>
        <w:rFonts w:ascii="Arial" w:hAnsi="Arial" w:cs="Arial"/>
        <w:sz w:val="18"/>
        <w:szCs w:val="18"/>
        <w:lang w:val="en-US"/>
      </w:rPr>
      <w:t>0</w:t>
    </w:r>
    <w:r>
      <w:rPr>
        <w:rFonts w:ascii="Arial" w:hAnsi="Arial" w:cs="Arial"/>
        <w:sz w:val="18"/>
        <w:szCs w:val="18"/>
        <w:lang w:val="en-US"/>
      </w:rPr>
      <w:t>, Fax: -</w:t>
    </w:r>
    <w:r w:rsidRPr="00A60AE4">
      <w:rPr>
        <w:rFonts w:ascii="Arial" w:hAnsi="Arial" w:cs="Arial"/>
        <w:sz w:val="18"/>
        <w:szCs w:val="18"/>
        <w:lang w:val="en-US"/>
      </w:rPr>
      <w:t>01, E</w:t>
    </w:r>
    <w:r>
      <w:rPr>
        <w:rFonts w:ascii="Arial" w:hAnsi="Arial" w:cs="Arial"/>
        <w:sz w:val="18"/>
        <w:szCs w:val="18"/>
        <w:lang w:val="en-US"/>
      </w:rPr>
      <w:t>m</w:t>
    </w:r>
    <w:r w:rsidRPr="00A60AE4">
      <w:rPr>
        <w:rFonts w:ascii="Arial" w:hAnsi="Arial" w:cs="Arial"/>
        <w:sz w:val="18"/>
        <w:szCs w:val="18"/>
        <w:lang w:val="en-US"/>
      </w:rPr>
      <w:t>ail: info@rincoultrasonics.com</w:t>
    </w:r>
    <w:r>
      <w:rPr>
        <w:rFonts w:ascii="Arial" w:hAnsi="Arial" w:cs="Arial"/>
        <w:sz w:val="18"/>
        <w:szCs w:val="18"/>
        <w:lang w:val="en-US"/>
      </w:rPr>
      <w:t xml:space="preserve"> – </w:t>
    </w:r>
    <w:r w:rsidRPr="00A60AE4">
      <w:rPr>
        <w:rFonts w:ascii="Arial" w:hAnsi="Arial" w:cs="Arial"/>
        <w:sz w:val="18"/>
        <w:szCs w:val="18"/>
        <w:lang w:val="en-US"/>
      </w:rPr>
      <w:t>www.rincoultrasonics.com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00" w:rsidRDefault="00316200">
      <w:pPr>
        <w:spacing w:after="0" w:line="240" w:lineRule="auto"/>
      </w:pPr>
      <w:r>
        <w:separator/>
      </w:r>
    </w:p>
  </w:footnote>
  <w:footnote w:type="continuationSeparator" w:id="0">
    <w:p w:rsidR="00316200" w:rsidRDefault="0031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BCE" w:rsidRPr="00AC289E" w:rsidRDefault="00316200" w:rsidP="00967BCE">
    <w:pPr>
      <w:tabs>
        <w:tab w:val="right" w:pos="9072"/>
      </w:tabs>
      <w:spacing w:after="0" w:line="240" w:lineRule="auto"/>
      <w:ind w:right="-284"/>
      <w:jc w:val="right"/>
      <w:rPr>
        <w:rFonts w:ascii="Arial" w:eastAsia="Times New Roman" w:hAnsi="Arial" w:cs="Arial"/>
        <w:noProof/>
        <w:sz w:val="20"/>
        <w:szCs w:val="20"/>
        <w:lang w:val="en-US" w:eastAsia="de-DE"/>
      </w:rPr>
    </w:pPr>
    <w:r w:rsidRPr="00AC289E">
      <w:rPr>
        <w:rFonts w:ascii="Times New Roman" w:eastAsia="Times New Roman" w:hAnsi="Times New Roman" w:cs="Times New Roman"/>
        <w:b/>
        <w:noProof/>
        <w:color w:val="000000"/>
        <w:sz w:val="24"/>
        <w:szCs w:val="24"/>
        <w:lang w:val="de-DE" w:eastAsia="de-DE"/>
      </w:rPr>
      <w:drawing>
        <wp:inline distT="0" distB="0" distL="0" distR="0">
          <wp:extent cx="2333625" cy="542925"/>
          <wp:effectExtent l="0" t="0" r="9525" b="9525"/>
          <wp:docPr id="1" name="Bild 1" descr="Logo_Ri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Rin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3625" cy="542925"/>
                  </a:xfrm>
                  <a:prstGeom prst="rect">
                    <a:avLst/>
                  </a:prstGeom>
                  <a:noFill/>
                  <a:ln>
                    <a:noFill/>
                  </a:ln>
                </pic:spPr>
              </pic:pic>
            </a:graphicData>
          </a:graphic>
        </wp:inline>
      </w:drawing>
    </w:r>
  </w:p>
  <w:p w:rsidR="00967BCE" w:rsidRPr="00AC289E" w:rsidRDefault="00F27886" w:rsidP="00967BCE">
    <w:pPr>
      <w:tabs>
        <w:tab w:val="left" w:pos="6974"/>
        <w:tab w:val="right" w:pos="9072"/>
      </w:tabs>
      <w:spacing w:before="120" w:after="0" w:line="280" w:lineRule="exact"/>
      <w:jc w:val="right"/>
      <w:rPr>
        <w:rFonts w:ascii="Arial" w:eastAsia="Times New Roman" w:hAnsi="Arial" w:cs="Arial"/>
        <w:b/>
        <w:noProof/>
        <w:color w:val="808080"/>
        <w:sz w:val="28"/>
        <w:szCs w:val="28"/>
        <w:lang w:val="en-US" w:eastAsia="de-DE"/>
      </w:rPr>
    </w:pPr>
  </w:p>
  <w:p w:rsidR="00967BCE" w:rsidRPr="00AC289E" w:rsidRDefault="00316200" w:rsidP="00967BCE">
    <w:pPr>
      <w:tabs>
        <w:tab w:val="left" w:pos="7343"/>
        <w:tab w:val="right" w:pos="9072"/>
      </w:tabs>
      <w:spacing w:after="0" w:line="240" w:lineRule="exact"/>
      <w:ind w:right="-851"/>
      <w:rPr>
        <w:rFonts w:ascii="Arial" w:eastAsia="Times New Roman" w:hAnsi="Arial" w:cs="Arial"/>
        <w:noProof/>
        <w:color w:val="4D4D4D"/>
        <w:sz w:val="20"/>
        <w:szCs w:val="20"/>
        <w:lang w:val="en-US" w:eastAsia="de-DE"/>
      </w:rPr>
    </w:pPr>
    <w:r w:rsidRPr="00AC289E">
      <w:rPr>
        <w:rFonts w:ascii="Arial" w:eastAsia="Times New Roman" w:hAnsi="Arial" w:cs="Arial"/>
        <w:caps/>
        <w:noProof/>
        <w:color w:val="000000"/>
        <w:sz w:val="24"/>
        <w:szCs w:val="24"/>
        <w:lang w:val="en-GB" w:eastAsia="de-DE"/>
      </w:rPr>
      <w:t>PRESS RELEASE</w:t>
    </w:r>
  </w:p>
  <w:p w:rsidR="00967BCE" w:rsidRPr="00AC289E" w:rsidRDefault="00F27886">
    <w:pPr>
      <w:pStyle w:val="Kopfzeile"/>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161BA"/>
    <w:multiLevelType w:val="hybridMultilevel"/>
    <w:tmpl w:val="2668E354"/>
    <w:lvl w:ilvl="0" w:tplc="A428438A">
      <w:start w:val="40"/>
      <w:numFmt w:val="bullet"/>
      <w:lvlText w:val="-"/>
      <w:lvlJc w:val="left"/>
      <w:pPr>
        <w:ind w:left="720" w:hanging="360"/>
      </w:pPr>
      <w:rPr>
        <w:rFonts w:ascii="Calibri" w:eastAsiaTheme="minorHAnsi" w:hAnsi="Calibri" w:cstheme="minorBidi" w:hint="default"/>
      </w:rPr>
    </w:lvl>
    <w:lvl w:ilvl="1" w:tplc="951A74C4" w:tentative="1">
      <w:start w:val="1"/>
      <w:numFmt w:val="bullet"/>
      <w:lvlText w:val="o"/>
      <w:lvlJc w:val="left"/>
      <w:pPr>
        <w:ind w:left="1440" w:hanging="360"/>
      </w:pPr>
      <w:rPr>
        <w:rFonts w:ascii="Courier New" w:hAnsi="Courier New" w:cs="Courier New" w:hint="default"/>
      </w:rPr>
    </w:lvl>
    <w:lvl w:ilvl="2" w:tplc="20CC7D1C" w:tentative="1">
      <w:start w:val="1"/>
      <w:numFmt w:val="bullet"/>
      <w:lvlText w:val=""/>
      <w:lvlJc w:val="left"/>
      <w:pPr>
        <w:ind w:left="2160" w:hanging="360"/>
      </w:pPr>
      <w:rPr>
        <w:rFonts w:ascii="Wingdings" w:hAnsi="Wingdings" w:hint="default"/>
      </w:rPr>
    </w:lvl>
    <w:lvl w:ilvl="3" w:tplc="0B68DF68" w:tentative="1">
      <w:start w:val="1"/>
      <w:numFmt w:val="bullet"/>
      <w:lvlText w:val=""/>
      <w:lvlJc w:val="left"/>
      <w:pPr>
        <w:ind w:left="2880" w:hanging="360"/>
      </w:pPr>
      <w:rPr>
        <w:rFonts w:ascii="Symbol" w:hAnsi="Symbol" w:hint="default"/>
      </w:rPr>
    </w:lvl>
    <w:lvl w:ilvl="4" w:tplc="4D144804" w:tentative="1">
      <w:start w:val="1"/>
      <w:numFmt w:val="bullet"/>
      <w:lvlText w:val="o"/>
      <w:lvlJc w:val="left"/>
      <w:pPr>
        <w:ind w:left="3600" w:hanging="360"/>
      </w:pPr>
      <w:rPr>
        <w:rFonts w:ascii="Courier New" w:hAnsi="Courier New" w:cs="Courier New" w:hint="default"/>
      </w:rPr>
    </w:lvl>
    <w:lvl w:ilvl="5" w:tplc="16E4A8FA" w:tentative="1">
      <w:start w:val="1"/>
      <w:numFmt w:val="bullet"/>
      <w:lvlText w:val=""/>
      <w:lvlJc w:val="left"/>
      <w:pPr>
        <w:ind w:left="4320" w:hanging="360"/>
      </w:pPr>
      <w:rPr>
        <w:rFonts w:ascii="Wingdings" w:hAnsi="Wingdings" w:hint="default"/>
      </w:rPr>
    </w:lvl>
    <w:lvl w:ilvl="6" w:tplc="09AED8EA" w:tentative="1">
      <w:start w:val="1"/>
      <w:numFmt w:val="bullet"/>
      <w:lvlText w:val=""/>
      <w:lvlJc w:val="left"/>
      <w:pPr>
        <w:ind w:left="5040" w:hanging="360"/>
      </w:pPr>
      <w:rPr>
        <w:rFonts w:ascii="Symbol" w:hAnsi="Symbol" w:hint="default"/>
      </w:rPr>
    </w:lvl>
    <w:lvl w:ilvl="7" w:tplc="31248FF2" w:tentative="1">
      <w:start w:val="1"/>
      <w:numFmt w:val="bullet"/>
      <w:lvlText w:val="o"/>
      <w:lvlJc w:val="left"/>
      <w:pPr>
        <w:ind w:left="5760" w:hanging="360"/>
      </w:pPr>
      <w:rPr>
        <w:rFonts w:ascii="Courier New" w:hAnsi="Courier New" w:cs="Courier New" w:hint="default"/>
      </w:rPr>
    </w:lvl>
    <w:lvl w:ilvl="8" w:tplc="A3F4757A" w:tentative="1">
      <w:start w:val="1"/>
      <w:numFmt w:val="bullet"/>
      <w:lvlText w:val=""/>
      <w:lvlJc w:val="left"/>
      <w:pPr>
        <w:ind w:left="6480" w:hanging="360"/>
      </w:pPr>
      <w:rPr>
        <w:rFonts w:ascii="Wingdings" w:hAnsi="Wingdings" w:hint="default"/>
      </w:rPr>
    </w:lvl>
  </w:abstractNum>
  <w:abstractNum w:abstractNumId="1">
    <w:nsid w:val="612B0021"/>
    <w:multiLevelType w:val="hybridMultilevel"/>
    <w:tmpl w:val="738E988C"/>
    <w:lvl w:ilvl="0" w:tplc="BCA47B1C">
      <w:start w:val="1"/>
      <w:numFmt w:val="decimal"/>
      <w:lvlText w:val="%1)"/>
      <w:lvlJc w:val="left"/>
      <w:pPr>
        <w:ind w:left="720" w:hanging="360"/>
      </w:pPr>
      <w:rPr>
        <w:rFonts w:hint="default"/>
      </w:rPr>
    </w:lvl>
    <w:lvl w:ilvl="1" w:tplc="7AE414B8" w:tentative="1">
      <w:start w:val="1"/>
      <w:numFmt w:val="lowerLetter"/>
      <w:lvlText w:val="%2."/>
      <w:lvlJc w:val="left"/>
      <w:pPr>
        <w:ind w:left="1440" w:hanging="360"/>
      </w:pPr>
    </w:lvl>
    <w:lvl w:ilvl="2" w:tplc="297611EC" w:tentative="1">
      <w:start w:val="1"/>
      <w:numFmt w:val="lowerRoman"/>
      <w:lvlText w:val="%3."/>
      <w:lvlJc w:val="right"/>
      <w:pPr>
        <w:ind w:left="2160" w:hanging="180"/>
      </w:pPr>
    </w:lvl>
    <w:lvl w:ilvl="3" w:tplc="0C80E67C" w:tentative="1">
      <w:start w:val="1"/>
      <w:numFmt w:val="decimal"/>
      <w:lvlText w:val="%4."/>
      <w:lvlJc w:val="left"/>
      <w:pPr>
        <w:ind w:left="2880" w:hanging="360"/>
      </w:pPr>
    </w:lvl>
    <w:lvl w:ilvl="4" w:tplc="AF2480CE" w:tentative="1">
      <w:start w:val="1"/>
      <w:numFmt w:val="lowerLetter"/>
      <w:lvlText w:val="%5."/>
      <w:lvlJc w:val="left"/>
      <w:pPr>
        <w:ind w:left="3600" w:hanging="360"/>
      </w:pPr>
    </w:lvl>
    <w:lvl w:ilvl="5" w:tplc="E9389318" w:tentative="1">
      <w:start w:val="1"/>
      <w:numFmt w:val="lowerRoman"/>
      <w:lvlText w:val="%6."/>
      <w:lvlJc w:val="right"/>
      <w:pPr>
        <w:ind w:left="4320" w:hanging="180"/>
      </w:pPr>
    </w:lvl>
    <w:lvl w:ilvl="6" w:tplc="749E64FC" w:tentative="1">
      <w:start w:val="1"/>
      <w:numFmt w:val="decimal"/>
      <w:lvlText w:val="%7."/>
      <w:lvlJc w:val="left"/>
      <w:pPr>
        <w:ind w:left="5040" w:hanging="360"/>
      </w:pPr>
    </w:lvl>
    <w:lvl w:ilvl="7" w:tplc="84124FFC" w:tentative="1">
      <w:start w:val="1"/>
      <w:numFmt w:val="lowerLetter"/>
      <w:lvlText w:val="%8."/>
      <w:lvlJc w:val="left"/>
      <w:pPr>
        <w:ind w:left="5760" w:hanging="360"/>
      </w:pPr>
    </w:lvl>
    <w:lvl w:ilvl="8" w:tplc="0B5E98E6" w:tentative="1">
      <w:start w:val="1"/>
      <w:numFmt w:val="lowerRoman"/>
      <w:lvlText w:val="%9."/>
      <w:lvlJc w:val="right"/>
      <w:pPr>
        <w:ind w:left="6480" w:hanging="180"/>
      </w:pPr>
    </w:lvl>
  </w:abstractNum>
  <w:abstractNum w:abstractNumId="2">
    <w:nsid w:val="6A6A20E8"/>
    <w:multiLevelType w:val="hybridMultilevel"/>
    <w:tmpl w:val="1AA2FB58"/>
    <w:lvl w:ilvl="0" w:tplc="2CFAFDB8">
      <w:start w:val="1"/>
      <w:numFmt w:val="bullet"/>
      <w:lvlText w:val=""/>
      <w:lvlJc w:val="left"/>
      <w:pPr>
        <w:ind w:left="720" w:hanging="360"/>
      </w:pPr>
      <w:rPr>
        <w:rFonts w:ascii="Symbol" w:hAnsi="Symbol" w:hint="default"/>
      </w:rPr>
    </w:lvl>
    <w:lvl w:ilvl="1" w:tplc="2C067188">
      <w:start w:val="1"/>
      <w:numFmt w:val="bullet"/>
      <w:lvlText w:val="o"/>
      <w:lvlJc w:val="left"/>
      <w:pPr>
        <w:ind w:left="1440" w:hanging="360"/>
      </w:pPr>
      <w:rPr>
        <w:rFonts w:ascii="Courier New" w:hAnsi="Courier New" w:cs="Courier New" w:hint="default"/>
      </w:rPr>
    </w:lvl>
    <w:lvl w:ilvl="2" w:tplc="F726EE56">
      <w:start w:val="1"/>
      <w:numFmt w:val="bullet"/>
      <w:lvlText w:val=""/>
      <w:lvlJc w:val="left"/>
      <w:pPr>
        <w:ind w:left="2160" w:hanging="360"/>
      </w:pPr>
      <w:rPr>
        <w:rFonts w:ascii="Wingdings" w:hAnsi="Wingdings" w:hint="default"/>
      </w:rPr>
    </w:lvl>
    <w:lvl w:ilvl="3" w:tplc="D92E4D34">
      <w:start w:val="1"/>
      <w:numFmt w:val="bullet"/>
      <w:lvlText w:val=""/>
      <w:lvlJc w:val="left"/>
      <w:pPr>
        <w:ind w:left="2880" w:hanging="360"/>
      </w:pPr>
      <w:rPr>
        <w:rFonts w:ascii="Symbol" w:hAnsi="Symbol" w:hint="default"/>
      </w:rPr>
    </w:lvl>
    <w:lvl w:ilvl="4" w:tplc="1730CEAE">
      <w:start w:val="1"/>
      <w:numFmt w:val="bullet"/>
      <w:lvlText w:val="o"/>
      <w:lvlJc w:val="left"/>
      <w:pPr>
        <w:ind w:left="3600" w:hanging="360"/>
      </w:pPr>
      <w:rPr>
        <w:rFonts w:ascii="Courier New" w:hAnsi="Courier New" w:cs="Courier New" w:hint="default"/>
      </w:rPr>
    </w:lvl>
    <w:lvl w:ilvl="5" w:tplc="95DA3234">
      <w:start w:val="1"/>
      <w:numFmt w:val="bullet"/>
      <w:lvlText w:val=""/>
      <w:lvlJc w:val="left"/>
      <w:pPr>
        <w:ind w:left="4320" w:hanging="360"/>
      </w:pPr>
      <w:rPr>
        <w:rFonts w:ascii="Wingdings" w:hAnsi="Wingdings" w:hint="default"/>
      </w:rPr>
    </w:lvl>
    <w:lvl w:ilvl="6" w:tplc="7856E6A0">
      <w:start w:val="1"/>
      <w:numFmt w:val="bullet"/>
      <w:lvlText w:val=""/>
      <w:lvlJc w:val="left"/>
      <w:pPr>
        <w:ind w:left="5040" w:hanging="360"/>
      </w:pPr>
      <w:rPr>
        <w:rFonts w:ascii="Symbol" w:hAnsi="Symbol" w:hint="default"/>
      </w:rPr>
    </w:lvl>
    <w:lvl w:ilvl="7" w:tplc="4920B2D8">
      <w:start w:val="1"/>
      <w:numFmt w:val="bullet"/>
      <w:lvlText w:val="o"/>
      <w:lvlJc w:val="left"/>
      <w:pPr>
        <w:ind w:left="5760" w:hanging="360"/>
      </w:pPr>
      <w:rPr>
        <w:rFonts w:ascii="Courier New" w:hAnsi="Courier New" w:cs="Courier New" w:hint="default"/>
      </w:rPr>
    </w:lvl>
    <w:lvl w:ilvl="8" w:tplc="BD24964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gger Martina / RINCO ULTRASONICS AG">
    <w15:presenceInfo w15:providerId="AD" w15:userId="S-1-5-21-3589448893-1403407057-83088481-3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hideGrammaticalErrors/>
  <w:proofState w:spelling="clean" w:grammar="clean"/>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27D"/>
    <w:rsid w:val="000E70F6"/>
    <w:rsid w:val="00316200"/>
    <w:rsid w:val="003F5CBF"/>
    <w:rsid w:val="0079127D"/>
    <w:rsid w:val="007D7F53"/>
    <w:rsid w:val="00A459B8"/>
    <w:rsid w:val="00BB6362"/>
    <w:rsid w:val="00F27886"/>
    <w:rsid w:val="00F5275F"/>
    <w:rsid w:val="00F73CF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1B72"/>
    <w:pPr>
      <w:ind w:left="720"/>
      <w:contextualSpacing/>
    </w:pPr>
  </w:style>
  <w:style w:type="table" w:styleId="Tabellenraster">
    <w:name w:val="Table Grid"/>
    <w:basedOn w:val="NormaleTabelle"/>
    <w:uiPriority w:val="39"/>
    <w:rsid w:val="005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67B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7BCE"/>
  </w:style>
  <w:style w:type="paragraph" w:styleId="Fuzeile">
    <w:name w:val="footer"/>
    <w:basedOn w:val="Standard"/>
    <w:link w:val="FuzeileZchn"/>
    <w:unhideWhenUsed/>
    <w:rsid w:val="00967B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7BCE"/>
  </w:style>
  <w:style w:type="paragraph" w:styleId="Sprechblasentext">
    <w:name w:val="Balloon Text"/>
    <w:basedOn w:val="Standard"/>
    <w:link w:val="SprechblasentextZchn"/>
    <w:uiPriority w:val="99"/>
    <w:semiHidden/>
    <w:unhideWhenUsed/>
    <w:rsid w:val="00967B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7BCE"/>
    <w:rPr>
      <w:rFonts w:ascii="Tahoma" w:hAnsi="Tahoma" w:cs="Tahoma"/>
      <w:sz w:val="16"/>
      <w:szCs w:val="16"/>
    </w:rPr>
  </w:style>
  <w:style w:type="character" w:customStyle="1" w:styleId="apple-converted-space">
    <w:name w:val="apple-converted-space"/>
    <w:basedOn w:val="Absatz-Standardschriftart"/>
    <w:rsid w:val="00E70FE9"/>
  </w:style>
  <w:style w:type="character" w:styleId="Hyperlink">
    <w:name w:val="Hyperlink"/>
    <w:basedOn w:val="Absatz-Standardschriftart"/>
    <w:uiPriority w:val="99"/>
    <w:unhideWhenUsed/>
    <w:rsid w:val="00E70FE9"/>
    <w:rPr>
      <w:color w:val="0000FF"/>
      <w:u w:val="single"/>
    </w:rPr>
  </w:style>
  <w:style w:type="character" w:styleId="BesuchterHyperlink">
    <w:name w:val="FollowedHyperlink"/>
    <w:basedOn w:val="Absatz-Standardschriftart"/>
    <w:uiPriority w:val="99"/>
    <w:semiHidden/>
    <w:unhideWhenUsed/>
    <w:rsid w:val="00212F73"/>
    <w:rPr>
      <w:color w:val="954F72" w:themeColor="followedHyperlink"/>
      <w:u w:val="single"/>
    </w:rPr>
  </w:style>
  <w:style w:type="character" w:styleId="Kommentarzeichen">
    <w:name w:val="annotation reference"/>
    <w:basedOn w:val="Absatz-Standardschriftart"/>
    <w:uiPriority w:val="99"/>
    <w:semiHidden/>
    <w:unhideWhenUsed/>
    <w:rsid w:val="00F52E81"/>
    <w:rPr>
      <w:sz w:val="16"/>
      <w:szCs w:val="16"/>
    </w:rPr>
  </w:style>
  <w:style w:type="paragraph" w:styleId="Kommentartext">
    <w:name w:val="annotation text"/>
    <w:basedOn w:val="Standard"/>
    <w:link w:val="KommentartextZchn"/>
    <w:uiPriority w:val="99"/>
    <w:semiHidden/>
    <w:unhideWhenUsed/>
    <w:rsid w:val="00F52E8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52E81"/>
    <w:rPr>
      <w:sz w:val="20"/>
      <w:szCs w:val="20"/>
    </w:rPr>
  </w:style>
  <w:style w:type="paragraph" w:styleId="Kommentarthema">
    <w:name w:val="annotation subject"/>
    <w:basedOn w:val="Kommentartext"/>
    <w:next w:val="Kommentartext"/>
    <w:link w:val="KommentarthemaZchn"/>
    <w:uiPriority w:val="99"/>
    <w:semiHidden/>
    <w:unhideWhenUsed/>
    <w:rsid w:val="00F52E81"/>
    <w:rPr>
      <w:b/>
      <w:bCs/>
    </w:rPr>
  </w:style>
  <w:style w:type="character" w:customStyle="1" w:styleId="KommentarthemaZchn">
    <w:name w:val="Kommentarthema Zchn"/>
    <w:basedOn w:val="KommentartextZchn"/>
    <w:link w:val="Kommentarthema"/>
    <w:uiPriority w:val="99"/>
    <w:semiHidden/>
    <w:rsid w:val="00F52E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m.egger@rincoultrasonic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40438-3E9D-4273-872E-33441EC4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64830DBD.dotm</Template>
  <TotalTime>0</TotalTime>
  <Pages>3</Pages>
  <Words>607</Words>
  <Characters>3826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Rinco Ultrasonics AG</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Egger Martina / RINCO ULTRASONICS AG</dc:creator>
  <cp:lastModifiedBy>Georg Sposny</cp:lastModifiedBy>
  <cp:revision>4</cp:revision>
  <cp:lastPrinted>2016-10-11T12:58:00Z</cp:lastPrinted>
  <dcterms:created xsi:type="dcterms:W3CDTF">2016-10-14T14:47:00Z</dcterms:created>
  <dcterms:modified xsi:type="dcterms:W3CDTF">2016-10-18T09:10:00Z</dcterms:modified>
</cp:coreProperties>
</file>